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CB" w:rsidRPr="00E97921" w:rsidRDefault="00932C7C" w:rsidP="00366ECB">
      <w:pPr>
        <w:pStyle w:val="1"/>
        <w:ind w:firstLine="142"/>
        <w:rPr>
          <w:sz w:val="22"/>
          <w:szCs w:val="20"/>
        </w:rPr>
      </w:pPr>
      <w:bookmarkStart w:id="0" w:name="_Toc24547312"/>
      <w:bookmarkStart w:id="1" w:name="_Toc28339751"/>
      <w:bookmarkStart w:id="2" w:name="_Toc34233507"/>
      <w:r>
        <w:rPr>
          <w:sz w:val="28"/>
          <w:szCs w:val="20"/>
        </w:rPr>
        <w:t>Краткие итоги внешней торговли Мурманской</w:t>
      </w:r>
      <w:r w:rsidR="00366ECB" w:rsidRPr="00E97921">
        <w:rPr>
          <w:sz w:val="28"/>
          <w:szCs w:val="20"/>
        </w:rPr>
        <w:t xml:space="preserve"> области</w:t>
      </w:r>
      <w:r>
        <w:rPr>
          <w:sz w:val="28"/>
          <w:szCs w:val="20"/>
        </w:rPr>
        <w:t xml:space="preserve"> за </w:t>
      </w:r>
      <w:r w:rsidR="00366ECB" w:rsidRPr="00E97921">
        <w:rPr>
          <w:sz w:val="28"/>
          <w:szCs w:val="20"/>
        </w:rPr>
        <w:t>январь-</w:t>
      </w:r>
      <w:r w:rsidR="00930EF4">
        <w:rPr>
          <w:sz w:val="28"/>
          <w:szCs w:val="20"/>
        </w:rPr>
        <w:t>декабрь</w:t>
      </w:r>
      <w:r w:rsidR="00366ECB" w:rsidRPr="00E97921">
        <w:rPr>
          <w:sz w:val="28"/>
          <w:szCs w:val="20"/>
        </w:rPr>
        <w:t xml:space="preserve"> 20</w:t>
      </w:r>
      <w:r w:rsidR="0006479F">
        <w:rPr>
          <w:sz w:val="28"/>
          <w:szCs w:val="20"/>
        </w:rPr>
        <w:t>2</w:t>
      </w:r>
      <w:r w:rsidR="001624D6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r w:rsidR="00366ECB" w:rsidRPr="00E97921">
        <w:rPr>
          <w:sz w:val="28"/>
          <w:szCs w:val="20"/>
        </w:rPr>
        <w:t>года</w:t>
      </w:r>
      <w:bookmarkEnd w:id="0"/>
      <w:bookmarkEnd w:id="1"/>
      <w:bookmarkEnd w:id="2"/>
    </w:p>
    <w:p w:rsidR="00366ECB" w:rsidRPr="00E97921" w:rsidRDefault="00366ECB" w:rsidP="00366ECB">
      <w:pPr>
        <w:jc w:val="center"/>
        <w:rPr>
          <w:b/>
          <w:sz w:val="24"/>
        </w:rPr>
      </w:pPr>
    </w:p>
    <w:p w:rsidR="00366ECB" w:rsidRPr="00E97921" w:rsidRDefault="00366ECB" w:rsidP="00366ECB">
      <w:pPr>
        <w:numPr>
          <w:ilvl w:val="0"/>
          <w:numId w:val="24"/>
        </w:numPr>
        <w:jc w:val="both"/>
        <w:rPr>
          <w:sz w:val="24"/>
        </w:rPr>
      </w:pPr>
      <w:r w:rsidRPr="00E97921">
        <w:rPr>
          <w:sz w:val="24"/>
          <w:lang w:val="en-US"/>
        </w:rPr>
        <w:t>C</w:t>
      </w:r>
      <w:proofErr w:type="spellStart"/>
      <w:r w:rsidRPr="00E97921">
        <w:rPr>
          <w:sz w:val="24"/>
        </w:rPr>
        <w:t>реди</w:t>
      </w:r>
      <w:proofErr w:type="spellEnd"/>
      <w:r w:rsidRPr="00E97921">
        <w:rPr>
          <w:sz w:val="24"/>
        </w:rPr>
        <w:t xml:space="preserve"> субъектов Российской Федерации, входящих в состав Северо-Западного Федерального округа (далее – СЗФО), </w:t>
      </w:r>
      <w:r>
        <w:rPr>
          <w:sz w:val="24"/>
        </w:rPr>
        <w:t xml:space="preserve">Мурманская </w:t>
      </w:r>
      <w:r w:rsidRPr="00E97921">
        <w:rPr>
          <w:sz w:val="24"/>
        </w:rPr>
        <w:t>область по итогам внешнеторговой деятельности за янв</w:t>
      </w:r>
      <w:r>
        <w:rPr>
          <w:sz w:val="24"/>
        </w:rPr>
        <w:t>арь</w:t>
      </w:r>
      <w:r w:rsidR="0030796E">
        <w:rPr>
          <w:sz w:val="24"/>
        </w:rPr>
        <w:t>-</w:t>
      </w:r>
      <w:r w:rsidR="00514C74">
        <w:rPr>
          <w:sz w:val="24"/>
        </w:rPr>
        <w:t>декабрь</w:t>
      </w:r>
      <w:r w:rsidR="00932C7C">
        <w:rPr>
          <w:sz w:val="24"/>
        </w:rPr>
        <w:t xml:space="preserve"> </w:t>
      </w:r>
      <w:r>
        <w:rPr>
          <w:sz w:val="24"/>
        </w:rPr>
        <w:t>20</w:t>
      </w:r>
      <w:r w:rsidR="0006479F">
        <w:rPr>
          <w:sz w:val="24"/>
        </w:rPr>
        <w:t>2</w:t>
      </w:r>
      <w:r w:rsidR="001624D6">
        <w:rPr>
          <w:sz w:val="24"/>
        </w:rPr>
        <w:t>1</w:t>
      </w:r>
      <w:r>
        <w:rPr>
          <w:sz w:val="24"/>
        </w:rPr>
        <w:t xml:space="preserve"> года занимает</w:t>
      </w:r>
      <w:r w:rsidR="00932C7C">
        <w:rPr>
          <w:sz w:val="24"/>
        </w:rPr>
        <w:t xml:space="preserve"> </w:t>
      </w:r>
      <w:r w:rsidR="000D392F">
        <w:rPr>
          <w:sz w:val="24"/>
        </w:rPr>
        <w:t>шестое</w:t>
      </w:r>
      <w:r w:rsidR="00932C7C">
        <w:rPr>
          <w:sz w:val="24"/>
        </w:rPr>
        <w:t xml:space="preserve"> </w:t>
      </w:r>
      <w:r w:rsidRPr="00E97921">
        <w:rPr>
          <w:sz w:val="24"/>
        </w:rPr>
        <w:t>место по объемам импорта (</w:t>
      </w:r>
      <w:r w:rsidR="00F2229A">
        <w:rPr>
          <w:sz w:val="24"/>
        </w:rPr>
        <w:t>1</w:t>
      </w:r>
      <w:proofErr w:type="gramStart"/>
      <w:r w:rsidR="00CF6EE3">
        <w:rPr>
          <w:sz w:val="24"/>
        </w:rPr>
        <w:t>,</w:t>
      </w:r>
      <w:r w:rsidR="000D392F">
        <w:rPr>
          <w:sz w:val="24"/>
        </w:rPr>
        <w:t>3</w:t>
      </w:r>
      <w:proofErr w:type="gramEnd"/>
      <w:r w:rsidRPr="00E97921">
        <w:rPr>
          <w:sz w:val="24"/>
        </w:rPr>
        <w:t xml:space="preserve">% стоимостных объемов СЗФО), </w:t>
      </w:r>
      <w:r w:rsidR="000941A9">
        <w:rPr>
          <w:sz w:val="24"/>
        </w:rPr>
        <w:t>четвертое</w:t>
      </w:r>
      <w:r w:rsidR="00932C7C">
        <w:rPr>
          <w:sz w:val="24"/>
        </w:rPr>
        <w:t xml:space="preserve"> </w:t>
      </w:r>
      <w:r w:rsidRPr="00E97921">
        <w:rPr>
          <w:sz w:val="24"/>
        </w:rPr>
        <w:t>место по объемам экспорта (</w:t>
      </w:r>
      <w:r w:rsidR="00F2229A">
        <w:rPr>
          <w:sz w:val="24"/>
        </w:rPr>
        <w:t>7</w:t>
      </w:r>
      <w:r w:rsidR="00CF6EE3">
        <w:rPr>
          <w:sz w:val="24"/>
        </w:rPr>
        <w:t>,</w:t>
      </w:r>
      <w:r w:rsidR="000D392F">
        <w:rPr>
          <w:sz w:val="24"/>
        </w:rPr>
        <w:t>6</w:t>
      </w:r>
      <w:r w:rsidRPr="00E97921">
        <w:rPr>
          <w:sz w:val="24"/>
        </w:rPr>
        <w:t>%) и</w:t>
      </w:r>
      <w:r w:rsidR="00932C7C">
        <w:rPr>
          <w:sz w:val="24"/>
        </w:rPr>
        <w:t xml:space="preserve"> </w:t>
      </w:r>
      <w:r w:rsidR="000941A9">
        <w:rPr>
          <w:sz w:val="24"/>
        </w:rPr>
        <w:t>пятое</w:t>
      </w:r>
      <w:r>
        <w:rPr>
          <w:sz w:val="24"/>
        </w:rPr>
        <w:t xml:space="preserve"> по </w:t>
      </w:r>
      <w:r w:rsidRPr="00E97921">
        <w:rPr>
          <w:sz w:val="24"/>
        </w:rPr>
        <w:t>товарообороту (</w:t>
      </w:r>
      <w:r w:rsidR="000D392F">
        <w:rPr>
          <w:sz w:val="24"/>
        </w:rPr>
        <w:t>5</w:t>
      </w:r>
      <w:r w:rsidR="00AE715C">
        <w:rPr>
          <w:sz w:val="24"/>
        </w:rPr>
        <w:t>,0</w:t>
      </w:r>
      <w:r w:rsidRPr="00E97921">
        <w:rPr>
          <w:sz w:val="24"/>
        </w:rPr>
        <w:t>%</w:t>
      </w:r>
      <w:r w:rsidR="006D4A38">
        <w:rPr>
          <w:sz w:val="24"/>
        </w:rPr>
        <w:t>,</w:t>
      </w:r>
      <w:r w:rsidR="00932C7C">
        <w:rPr>
          <w:sz w:val="24"/>
        </w:rPr>
        <w:t xml:space="preserve"> </w:t>
      </w:r>
      <w:r w:rsidRPr="00E97921">
        <w:rPr>
          <w:sz w:val="24"/>
          <w:szCs w:val="24"/>
        </w:rPr>
        <w:t>см. рис. 1).</w:t>
      </w:r>
    </w:p>
    <w:p w:rsidR="00366ECB" w:rsidRPr="00103E7E" w:rsidRDefault="00366ECB" w:rsidP="00366ECB">
      <w:pPr>
        <w:numPr>
          <w:ilvl w:val="0"/>
          <w:numId w:val="24"/>
        </w:numPr>
        <w:contextualSpacing/>
        <w:jc w:val="both"/>
        <w:rPr>
          <w:sz w:val="24"/>
        </w:rPr>
      </w:pPr>
      <w:r w:rsidRPr="00E97921">
        <w:rPr>
          <w:sz w:val="24"/>
        </w:rPr>
        <w:t xml:space="preserve">Внешнеторговый оборот </w:t>
      </w:r>
      <w:r>
        <w:rPr>
          <w:sz w:val="24"/>
        </w:rPr>
        <w:t xml:space="preserve">Мурманской </w:t>
      </w:r>
      <w:r w:rsidRPr="00E97921">
        <w:rPr>
          <w:sz w:val="24"/>
        </w:rPr>
        <w:t>области за январь</w:t>
      </w:r>
      <w:r w:rsidR="0030796E">
        <w:rPr>
          <w:sz w:val="24"/>
        </w:rPr>
        <w:t>-</w:t>
      </w:r>
      <w:r w:rsidR="00514C74">
        <w:rPr>
          <w:sz w:val="24"/>
        </w:rPr>
        <w:t>декабрь</w:t>
      </w:r>
      <w:r w:rsidR="00932C7C">
        <w:rPr>
          <w:sz w:val="24"/>
        </w:rPr>
        <w:t xml:space="preserve"> </w:t>
      </w:r>
      <w:r w:rsidRPr="00E97921">
        <w:rPr>
          <w:sz w:val="24"/>
        </w:rPr>
        <w:t>20</w:t>
      </w:r>
      <w:r w:rsidR="0006479F">
        <w:rPr>
          <w:sz w:val="24"/>
        </w:rPr>
        <w:t>2</w:t>
      </w:r>
      <w:r w:rsidR="001624D6">
        <w:rPr>
          <w:sz w:val="24"/>
        </w:rPr>
        <w:t>1</w:t>
      </w:r>
      <w:r w:rsidRPr="00E97921">
        <w:rPr>
          <w:sz w:val="24"/>
        </w:rPr>
        <w:t xml:space="preserve"> года составил</w:t>
      </w:r>
      <w:r w:rsidR="00932C7C">
        <w:rPr>
          <w:sz w:val="24"/>
        </w:rPr>
        <w:t xml:space="preserve"> </w:t>
      </w:r>
      <w:r w:rsidR="001F5979" w:rsidRPr="001F5979">
        <w:rPr>
          <w:sz w:val="24"/>
        </w:rPr>
        <w:t>5</w:t>
      </w:r>
      <w:r w:rsidR="0034051C">
        <w:rPr>
          <w:sz w:val="24"/>
        </w:rPr>
        <w:t> </w:t>
      </w:r>
      <w:r w:rsidR="001F5979" w:rsidRPr="001F5979">
        <w:rPr>
          <w:sz w:val="24"/>
        </w:rPr>
        <w:t>212</w:t>
      </w:r>
      <w:r w:rsidR="0034051C">
        <w:rPr>
          <w:sz w:val="24"/>
        </w:rPr>
        <w:t>,</w:t>
      </w:r>
      <w:r w:rsidR="001F5979" w:rsidRPr="001F5979">
        <w:rPr>
          <w:sz w:val="24"/>
        </w:rPr>
        <w:t>3</w:t>
      </w:r>
      <w:r w:rsidR="00932C7C">
        <w:rPr>
          <w:sz w:val="24"/>
        </w:rPr>
        <w:t xml:space="preserve"> </w:t>
      </w:r>
      <w:r w:rsidRPr="00E97921">
        <w:rPr>
          <w:sz w:val="24"/>
        </w:rPr>
        <w:t xml:space="preserve">млн. долларов США. </w:t>
      </w:r>
      <w:r w:rsidR="00CF4056">
        <w:rPr>
          <w:sz w:val="24"/>
        </w:rPr>
        <w:t>У</w:t>
      </w:r>
      <w:r w:rsidR="00804FB0">
        <w:rPr>
          <w:sz w:val="24"/>
        </w:rPr>
        <w:t>величение</w:t>
      </w:r>
      <w:r w:rsidR="00932C7C">
        <w:rPr>
          <w:sz w:val="24"/>
        </w:rPr>
        <w:t xml:space="preserve"> </w:t>
      </w:r>
      <w:r w:rsidRPr="00E97921">
        <w:rPr>
          <w:sz w:val="24"/>
        </w:rPr>
        <w:t xml:space="preserve">товарооборота на </w:t>
      </w:r>
      <w:r w:rsidR="001F5979">
        <w:rPr>
          <w:sz w:val="24"/>
        </w:rPr>
        <w:t>3</w:t>
      </w:r>
      <w:r w:rsidR="001F5979" w:rsidRPr="001F5979">
        <w:rPr>
          <w:sz w:val="24"/>
        </w:rPr>
        <w:t>,1</w:t>
      </w:r>
      <w:r w:rsidRPr="00E97921">
        <w:rPr>
          <w:sz w:val="24"/>
        </w:rPr>
        <w:t xml:space="preserve">%, при этом </w:t>
      </w:r>
      <w:r>
        <w:rPr>
          <w:sz w:val="24"/>
        </w:rPr>
        <w:t>экспорт</w:t>
      </w:r>
      <w:r w:rsidR="00932C7C">
        <w:rPr>
          <w:sz w:val="24"/>
        </w:rPr>
        <w:t xml:space="preserve"> </w:t>
      </w:r>
      <w:r w:rsidR="001F5979">
        <w:rPr>
          <w:sz w:val="24"/>
        </w:rPr>
        <w:t>уменьшился</w:t>
      </w:r>
      <w:r w:rsidRPr="00E97921">
        <w:rPr>
          <w:sz w:val="24"/>
        </w:rPr>
        <w:t xml:space="preserve"> на </w:t>
      </w:r>
      <w:r w:rsidR="00335B2E">
        <w:rPr>
          <w:sz w:val="24"/>
        </w:rPr>
        <w:t>1,</w:t>
      </w:r>
      <w:r w:rsidR="001F5979">
        <w:rPr>
          <w:sz w:val="24"/>
        </w:rPr>
        <w:t>3</w:t>
      </w:r>
      <w:r w:rsidRPr="00E97921">
        <w:rPr>
          <w:sz w:val="24"/>
        </w:rPr>
        <w:t xml:space="preserve">%, </w:t>
      </w:r>
      <w:r>
        <w:rPr>
          <w:sz w:val="24"/>
        </w:rPr>
        <w:t>импорт</w:t>
      </w:r>
      <w:r w:rsidR="00932C7C">
        <w:rPr>
          <w:sz w:val="24"/>
        </w:rPr>
        <w:t xml:space="preserve"> </w:t>
      </w:r>
      <w:r w:rsidR="001F5979">
        <w:rPr>
          <w:sz w:val="24"/>
        </w:rPr>
        <w:t>увеличился</w:t>
      </w:r>
      <w:r w:rsidR="00932C7C">
        <w:rPr>
          <w:sz w:val="24"/>
        </w:rPr>
        <w:t xml:space="preserve"> </w:t>
      </w:r>
      <w:r w:rsidRPr="00E97921">
        <w:rPr>
          <w:sz w:val="24"/>
        </w:rPr>
        <w:t xml:space="preserve">на </w:t>
      </w:r>
      <w:r w:rsidR="001F5979">
        <w:rPr>
          <w:sz w:val="24"/>
        </w:rPr>
        <w:t>65,7</w:t>
      </w:r>
      <w:r w:rsidRPr="00E97921">
        <w:rPr>
          <w:sz w:val="24"/>
        </w:rPr>
        <w:t>%</w:t>
      </w:r>
      <w:r w:rsidR="00932C7C">
        <w:rPr>
          <w:sz w:val="24"/>
        </w:rPr>
        <w:t xml:space="preserve"> </w:t>
      </w:r>
      <w:r w:rsidRPr="00103E7E">
        <w:rPr>
          <w:sz w:val="24"/>
        </w:rPr>
        <w:t>(см. табл. 1</w:t>
      </w:r>
      <w:r w:rsidR="00174C31">
        <w:rPr>
          <w:sz w:val="24"/>
        </w:rPr>
        <w:t xml:space="preserve">, 5, </w:t>
      </w:r>
      <w:r w:rsidRPr="00103E7E">
        <w:rPr>
          <w:sz w:val="24"/>
        </w:rPr>
        <w:t xml:space="preserve"> рис. 2</w:t>
      </w:r>
      <w:r w:rsidR="00174C31">
        <w:rPr>
          <w:sz w:val="24"/>
        </w:rPr>
        <w:t>, 4</w:t>
      </w:r>
      <w:r w:rsidRPr="00103E7E">
        <w:rPr>
          <w:sz w:val="24"/>
        </w:rPr>
        <w:t>)</w:t>
      </w:r>
      <w:r w:rsidRPr="00E97921">
        <w:rPr>
          <w:sz w:val="24"/>
        </w:rPr>
        <w:t xml:space="preserve">. </w:t>
      </w:r>
    </w:p>
    <w:p w:rsidR="00366ECB" w:rsidRPr="00E97921" w:rsidRDefault="00CF4056" w:rsidP="00366EC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99</w:t>
      </w:r>
      <w:r w:rsidR="00366ECB" w:rsidRPr="00E97921">
        <w:rPr>
          <w:sz w:val="24"/>
        </w:rPr>
        <w:t>,</w:t>
      </w:r>
      <w:r w:rsidR="0020224E">
        <w:rPr>
          <w:sz w:val="24"/>
        </w:rPr>
        <w:t>8</w:t>
      </w:r>
      <w:r w:rsidR="00366ECB" w:rsidRPr="00E97921">
        <w:rPr>
          <w:sz w:val="24"/>
        </w:rPr>
        <w:t xml:space="preserve">% товарооборота приходится на страны дальнего зарубежья, </w:t>
      </w:r>
      <w:r>
        <w:rPr>
          <w:sz w:val="24"/>
        </w:rPr>
        <w:t>0,</w:t>
      </w:r>
      <w:r w:rsidR="0020224E">
        <w:rPr>
          <w:sz w:val="24"/>
        </w:rPr>
        <w:t>2</w:t>
      </w:r>
      <w:r w:rsidR="00366ECB" w:rsidRPr="00E97921">
        <w:rPr>
          <w:sz w:val="24"/>
        </w:rPr>
        <w:t xml:space="preserve">% – на страны СНГ. В торговле со странами СНГ </w:t>
      </w:r>
      <w:r w:rsidR="00061166">
        <w:rPr>
          <w:sz w:val="24"/>
        </w:rPr>
        <w:t>у</w:t>
      </w:r>
      <w:r w:rsidR="00F2229A">
        <w:rPr>
          <w:sz w:val="24"/>
        </w:rPr>
        <w:t>меньшение</w:t>
      </w:r>
      <w:r w:rsidR="00061166">
        <w:rPr>
          <w:sz w:val="24"/>
        </w:rPr>
        <w:t xml:space="preserve"> товарооборота </w:t>
      </w:r>
      <w:r w:rsidR="000A3F0E">
        <w:rPr>
          <w:sz w:val="24"/>
        </w:rPr>
        <w:t xml:space="preserve">на </w:t>
      </w:r>
      <w:r w:rsidR="0020224E">
        <w:rPr>
          <w:sz w:val="24"/>
        </w:rPr>
        <w:t>7,6</w:t>
      </w:r>
      <w:r w:rsidR="000A3F0E">
        <w:rPr>
          <w:sz w:val="24"/>
        </w:rPr>
        <w:t>%</w:t>
      </w:r>
      <w:r w:rsidR="00CF6EE3">
        <w:rPr>
          <w:sz w:val="24"/>
        </w:rPr>
        <w:t xml:space="preserve">, </w:t>
      </w:r>
      <w:r w:rsidR="00061166">
        <w:rPr>
          <w:sz w:val="24"/>
        </w:rPr>
        <w:t>при этом экспорт</w:t>
      </w:r>
      <w:r w:rsidR="000A3F0E">
        <w:rPr>
          <w:sz w:val="24"/>
        </w:rPr>
        <w:t xml:space="preserve"> увеличился  в </w:t>
      </w:r>
      <w:r w:rsidR="00F2229A">
        <w:rPr>
          <w:sz w:val="24"/>
        </w:rPr>
        <w:t>2</w:t>
      </w:r>
      <w:r w:rsidR="0020224E">
        <w:rPr>
          <w:sz w:val="24"/>
        </w:rPr>
        <w:t>,3</w:t>
      </w:r>
      <w:r w:rsidR="000A3F0E">
        <w:rPr>
          <w:sz w:val="24"/>
        </w:rPr>
        <w:t xml:space="preserve"> раза, а</w:t>
      </w:r>
      <w:r w:rsidR="00366ECB" w:rsidRPr="00E97921">
        <w:rPr>
          <w:sz w:val="24"/>
        </w:rPr>
        <w:t xml:space="preserve"> импорт</w:t>
      </w:r>
      <w:r w:rsidR="00932C7C">
        <w:rPr>
          <w:sz w:val="24"/>
        </w:rPr>
        <w:t xml:space="preserve"> </w:t>
      </w:r>
      <w:r w:rsidR="00F2229A">
        <w:rPr>
          <w:sz w:val="24"/>
        </w:rPr>
        <w:t>уменьшился</w:t>
      </w:r>
      <w:r w:rsidR="00932C7C">
        <w:rPr>
          <w:sz w:val="24"/>
        </w:rPr>
        <w:t xml:space="preserve"> </w:t>
      </w:r>
      <w:r w:rsidR="00297AE1">
        <w:rPr>
          <w:sz w:val="24"/>
        </w:rPr>
        <w:t>на 23,4%</w:t>
      </w:r>
      <w:r w:rsidR="00F2229A">
        <w:rPr>
          <w:sz w:val="24"/>
        </w:rPr>
        <w:t>.</w:t>
      </w:r>
      <w:r w:rsidR="00366ECB" w:rsidRPr="00E97921">
        <w:rPr>
          <w:sz w:val="24"/>
        </w:rPr>
        <w:t xml:space="preserve"> В торговле со странами дальнего зарубежья </w:t>
      </w:r>
      <w:r w:rsidR="00061166">
        <w:rPr>
          <w:sz w:val="24"/>
        </w:rPr>
        <w:t>у</w:t>
      </w:r>
      <w:r w:rsidR="00804FB0">
        <w:rPr>
          <w:sz w:val="24"/>
        </w:rPr>
        <w:t>величение</w:t>
      </w:r>
      <w:r w:rsidR="00932C7C">
        <w:rPr>
          <w:sz w:val="24"/>
        </w:rPr>
        <w:t xml:space="preserve"> </w:t>
      </w:r>
      <w:r w:rsidR="00061166" w:rsidRPr="00E97921">
        <w:rPr>
          <w:sz w:val="24"/>
        </w:rPr>
        <w:t xml:space="preserve">товарооборота на </w:t>
      </w:r>
      <w:r w:rsidR="0020224E">
        <w:rPr>
          <w:sz w:val="24"/>
        </w:rPr>
        <w:t>3,1</w:t>
      </w:r>
      <w:r w:rsidR="00061166" w:rsidRPr="00E97921">
        <w:rPr>
          <w:sz w:val="24"/>
        </w:rPr>
        <w:t xml:space="preserve">%, при этом </w:t>
      </w:r>
      <w:r w:rsidR="00061166">
        <w:rPr>
          <w:sz w:val="24"/>
        </w:rPr>
        <w:t>экспорт</w:t>
      </w:r>
      <w:r w:rsidR="00932C7C">
        <w:rPr>
          <w:sz w:val="24"/>
        </w:rPr>
        <w:t xml:space="preserve"> </w:t>
      </w:r>
      <w:r w:rsidR="0020224E">
        <w:rPr>
          <w:sz w:val="24"/>
        </w:rPr>
        <w:t xml:space="preserve">уменьшился </w:t>
      </w:r>
      <w:r w:rsidR="00061166" w:rsidRPr="00E97921">
        <w:rPr>
          <w:sz w:val="24"/>
        </w:rPr>
        <w:t xml:space="preserve">на </w:t>
      </w:r>
      <w:r w:rsidR="0020224E">
        <w:rPr>
          <w:sz w:val="24"/>
        </w:rPr>
        <w:t>1,3</w:t>
      </w:r>
      <w:r w:rsidR="00932C7C">
        <w:rPr>
          <w:sz w:val="24"/>
        </w:rPr>
        <w:t xml:space="preserve">%, </w:t>
      </w:r>
      <w:r w:rsidR="00061166">
        <w:rPr>
          <w:sz w:val="24"/>
        </w:rPr>
        <w:t xml:space="preserve">импорт </w:t>
      </w:r>
      <w:r w:rsidR="0020224E">
        <w:rPr>
          <w:sz w:val="24"/>
        </w:rPr>
        <w:t>увеличился</w:t>
      </w:r>
      <w:r w:rsidR="00932C7C">
        <w:rPr>
          <w:sz w:val="24"/>
        </w:rPr>
        <w:t xml:space="preserve"> </w:t>
      </w:r>
      <w:r w:rsidR="00BC4631">
        <w:rPr>
          <w:sz w:val="24"/>
        </w:rPr>
        <w:t>на</w:t>
      </w:r>
      <w:r w:rsidR="00932C7C">
        <w:rPr>
          <w:sz w:val="24"/>
        </w:rPr>
        <w:t xml:space="preserve"> </w:t>
      </w:r>
      <w:r w:rsidR="0020224E">
        <w:rPr>
          <w:sz w:val="24"/>
        </w:rPr>
        <w:t>68,1</w:t>
      </w:r>
      <w:r w:rsidR="006D4A38">
        <w:rPr>
          <w:sz w:val="24"/>
        </w:rPr>
        <w:t>%</w:t>
      </w:r>
      <w:r w:rsidR="00932C7C">
        <w:rPr>
          <w:sz w:val="24"/>
        </w:rPr>
        <w:t xml:space="preserve"> </w:t>
      </w:r>
      <w:r w:rsidR="00061166" w:rsidRPr="00103E7E">
        <w:rPr>
          <w:sz w:val="24"/>
        </w:rPr>
        <w:t>(</w:t>
      </w:r>
      <w:r w:rsidR="00366ECB" w:rsidRPr="00E97921">
        <w:rPr>
          <w:sz w:val="24"/>
        </w:rPr>
        <w:t>см. табл</w:t>
      </w:r>
      <w:r w:rsidR="00366ECB">
        <w:rPr>
          <w:sz w:val="24"/>
        </w:rPr>
        <w:t>.</w:t>
      </w:r>
      <w:r w:rsidR="00061166">
        <w:rPr>
          <w:sz w:val="24"/>
        </w:rPr>
        <w:t>2,3, 4</w:t>
      </w:r>
      <w:r w:rsidR="00366ECB" w:rsidRPr="00E97921">
        <w:rPr>
          <w:sz w:val="24"/>
        </w:rPr>
        <w:t>).</w:t>
      </w:r>
    </w:p>
    <w:p w:rsidR="00366ECB" w:rsidRDefault="00061166" w:rsidP="00061166">
      <w:pPr>
        <w:numPr>
          <w:ilvl w:val="0"/>
          <w:numId w:val="24"/>
        </w:numPr>
        <w:jc w:val="both"/>
        <w:rPr>
          <w:sz w:val="24"/>
        </w:rPr>
      </w:pPr>
      <w:r w:rsidRPr="00061166">
        <w:rPr>
          <w:sz w:val="24"/>
        </w:rPr>
        <w:t>За январь</w:t>
      </w:r>
      <w:r w:rsidR="0006479F" w:rsidRPr="00E97921">
        <w:rPr>
          <w:sz w:val="24"/>
        </w:rPr>
        <w:t>-</w:t>
      </w:r>
      <w:r w:rsidR="00514C74">
        <w:rPr>
          <w:sz w:val="24"/>
        </w:rPr>
        <w:t>декабрь</w:t>
      </w:r>
      <w:r w:rsidRPr="00061166">
        <w:rPr>
          <w:sz w:val="24"/>
        </w:rPr>
        <w:t>20</w:t>
      </w:r>
      <w:r w:rsidR="0006479F">
        <w:rPr>
          <w:sz w:val="24"/>
        </w:rPr>
        <w:t>2</w:t>
      </w:r>
      <w:r w:rsidR="0030796E">
        <w:rPr>
          <w:sz w:val="24"/>
        </w:rPr>
        <w:t>1</w:t>
      </w:r>
      <w:r w:rsidRPr="00061166">
        <w:rPr>
          <w:sz w:val="24"/>
        </w:rPr>
        <w:t xml:space="preserve"> года предприятия и организации Мурманской области вели торговлю с </w:t>
      </w:r>
      <w:r w:rsidR="00573DC7">
        <w:rPr>
          <w:sz w:val="24"/>
        </w:rPr>
        <w:t>7</w:t>
      </w:r>
      <w:r w:rsidR="0020224E">
        <w:rPr>
          <w:sz w:val="24"/>
        </w:rPr>
        <w:t>9</w:t>
      </w:r>
      <w:r w:rsidRPr="00061166">
        <w:rPr>
          <w:sz w:val="24"/>
        </w:rPr>
        <w:t xml:space="preserve"> странами. Крупнейшие страны - партнеры: Нидерланды,</w:t>
      </w:r>
      <w:r w:rsidR="00932C7C">
        <w:rPr>
          <w:sz w:val="24"/>
        </w:rPr>
        <w:t xml:space="preserve"> </w:t>
      </w:r>
      <w:r w:rsidR="00F904C0">
        <w:rPr>
          <w:sz w:val="24"/>
        </w:rPr>
        <w:t>Финляндия,</w:t>
      </w:r>
      <w:r w:rsidR="00932C7C">
        <w:rPr>
          <w:sz w:val="24"/>
        </w:rPr>
        <w:t xml:space="preserve"> </w:t>
      </w:r>
      <w:r w:rsidR="00F904C0">
        <w:rPr>
          <w:sz w:val="24"/>
        </w:rPr>
        <w:t>Китай</w:t>
      </w:r>
      <w:r w:rsidR="0075793B">
        <w:rPr>
          <w:sz w:val="24"/>
        </w:rPr>
        <w:t xml:space="preserve">, </w:t>
      </w:r>
      <w:r w:rsidRPr="00061166">
        <w:rPr>
          <w:sz w:val="24"/>
        </w:rPr>
        <w:t xml:space="preserve">их суммарный удельный вес составил </w:t>
      </w:r>
      <w:r w:rsidR="0002212F">
        <w:rPr>
          <w:sz w:val="24"/>
        </w:rPr>
        <w:t>7</w:t>
      </w:r>
      <w:r w:rsidR="0020224E">
        <w:rPr>
          <w:sz w:val="24"/>
        </w:rPr>
        <w:t>3</w:t>
      </w:r>
      <w:r w:rsidR="00BF2B02">
        <w:rPr>
          <w:sz w:val="24"/>
        </w:rPr>
        <w:t>,</w:t>
      </w:r>
      <w:r w:rsidR="0020224E">
        <w:rPr>
          <w:sz w:val="24"/>
        </w:rPr>
        <w:t>6</w:t>
      </w:r>
      <w:r w:rsidRPr="00061166">
        <w:rPr>
          <w:sz w:val="24"/>
        </w:rPr>
        <w:t xml:space="preserve">% </w:t>
      </w:r>
      <w:r>
        <w:rPr>
          <w:sz w:val="24"/>
        </w:rPr>
        <w:t>внешнеторгового оборота</w:t>
      </w:r>
      <w:r w:rsidR="00426D65">
        <w:rPr>
          <w:sz w:val="24"/>
        </w:rPr>
        <w:t xml:space="preserve"> Мурманской </w:t>
      </w:r>
      <w:r>
        <w:rPr>
          <w:sz w:val="24"/>
        </w:rPr>
        <w:t xml:space="preserve">области </w:t>
      </w:r>
      <w:r w:rsidR="00366ECB" w:rsidRPr="00774819">
        <w:rPr>
          <w:sz w:val="24"/>
        </w:rPr>
        <w:t>(см. рис. 3).</w:t>
      </w:r>
    </w:p>
    <w:p w:rsidR="00174C31" w:rsidRPr="00934498" w:rsidRDefault="00174C31" w:rsidP="00174C31">
      <w:pPr>
        <w:pStyle w:val="af5"/>
        <w:numPr>
          <w:ilvl w:val="0"/>
          <w:numId w:val="24"/>
        </w:numPr>
        <w:jc w:val="both"/>
        <w:rPr>
          <w:sz w:val="24"/>
        </w:rPr>
      </w:pPr>
      <w:r w:rsidRPr="00934498">
        <w:rPr>
          <w:sz w:val="24"/>
        </w:rPr>
        <w:t>За январь</w:t>
      </w:r>
      <w:r w:rsidR="0030796E" w:rsidRPr="00934498">
        <w:rPr>
          <w:sz w:val="24"/>
        </w:rPr>
        <w:t>-</w:t>
      </w:r>
      <w:r w:rsidR="00514C74">
        <w:rPr>
          <w:sz w:val="24"/>
        </w:rPr>
        <w:t>декабрь</w:t>
      </w:r>
      <w:r w:rsidR="00932C7C">
        <w:rPr>
          <w:sz w:val="24"/>
        </w:rPr>
        <w:t xml:space="preserve"> </w:t>
      </w:r>
      <w:r w:rsidRPr="00934498">
        <w:rPr>
          <w:sz w:val="24"/>
        </w:rPr>
        <w:t>20</w:t>
      </w:r>
      <w:r w:rsidR="0006479F" w:rsidRPr="00934498">
        <w:rPr>
          <w:sz w:val="24"/>
        </w:rPr>
        <w:t>2</w:t>
      </w:r>
      <w:r w:rsidR="0030796E" w:rsidRPr="00934498">
        <w:rPr>
          <w:sz w:val="24"/>
        </w:rPr>
        <w:t>1</w:t>
      </w:r>
      <w:r w:rsidRPr="00934498">
        <w:rPr>
          <w:sz w:val="24"/>
        </w:rPr>
        <w:t xml:space="preserve"> года внешнеэкономическую деятельность осуществлял</w:t>
      </w:r>
      <w:r w:rsidR="00297AE1">
        <w:rPr>
          <w:sz w:val="24"/>
        </w:rPr>
        <w:t>и</w:t>
      </w:r>
      <w:r w:rsidR="00932C7C">
        <w:rPr>
          <w:sz w:val="24"/>
        </w:rPr>
        <w:t xml:space="preserve"> </w:t>
      </w:r>
      <w:r w:rsidR="00934498">
        <w:rPr>
          <w:sz w:val="24"/>
        </w:rPr>
        <w:t>2</w:t>
      </w:r>
      <w:r w:rsidR="0020224E">
        <w:rPr>
          <w:sz w:val="24"/>
        </w:rPr>
        <w:t>67</w:t>
      </w:r>
      <w:r w:rsidR="00932C7C">
        <w:rPr>
          <w:sz w:val="24"/>
        </w:rPr>
        <w:t xml:space="preserve"> </w:t>
      </w:r>
      <w:r w:rsidR="009F7B6A">
        <w:rPr>
          <w:sz w:val="24"/>
        </w:rPr>
        <w:t>хозяйствующи</w:t>
      </w:r>
      <w:r w:rsidR="00BE51C1">
        <w:rPr>
          <w:sz w:val="24"/>
        </w:rPr>
        <w:t>х</w:t>
      </w:r>
      <w:r w:rsidR="00795053" w:rsidRPr="00934498">
        <w:rPr>
          <w:sz w:val="24"/>
        </w:rPr>
        <w:t xml:space="preserve"> субъект</w:t>
      </w:r>
      <w:r w:rsidR="00297AE1">
        <w:rPr>
          <w:sz w:val="24"/>
        </w:rPr>
        <w:t>ов</w:t>
      </w:r>
      <w:r w:rsidR="00932C7C">
        <w:rPr>
          <w:sz w:val="24"/>
        </w:rPr>
        <w:t xml:space="preserve"> </w:t>
      </w:r>
      <w:r w:rsidRPr="00934498">
        <w:rPr>
          <w:sz w:val="24"/>
        </w:rPr>
        <w:t xml:space="preserve">Мурманской области: экспортировали товары </w:t>
      </w:r>
      <w:r w:rsidR="00934498">
        <w:rPr>
          <w:sz w:val="24"/>
        </w:rPr>
        <w:t>1</w:t>
      </w:r>
      <w:r w:rsidR="0020224E">
        <w:rPr>
          <w:sz w:val="24"/>
        </w:rPr>
        <w:t>43</w:t>
      </w:r>
      <w:r w:rsidR="00932C7C">
        <w:rPr>
          <w:sz w:val="24"/>
        </w:rPr>
        <w:t xml:space="preserve"> </w:t>
      </w:r>
      <w:r w:rsidRPr="00934498">
        <w:rPr>
          <w:sz w:val="24"/>
        </w:rPr>
        <w:t>участник</w:t>
      </w:r>
      <w:r w:rsidR="0020224E">
        <w:rPr>
          <w:sz w:val="24"/>
        </w:rPr>
        <w:t>а</w:t>
      </w:r>
      <w:r w:rsidRPr="00934498">
        <w:rPr>
          <w:sz w:val="24"/>
        </w:rPr>
        <w:t xml:space="preserve"> ВЭД, импортировали –</w:t>
      </w:r>
      <w:r w:rsidR="00932C7C">
        <w:rPr>
          <w:sz w:val="24"/>
        </w:rPr>
        <w:t xml:space="preserve"> </w:t>
      </w:r>
      <w:r w:rsidR="00934498">
        <w:rPr>
          <w:sz w:val="24"/>
        </w:rPr>
        <w:t>1</w:t>
      </w:r>
      <w:r w:rsidR="0020224E">
        <w:rPr>
          <w:sz w:val="24"/>
        </w:rPr>
        <w:t>72</w:t>
      </w:r>
      <w:r w:rsidRPr="00934498">
        <w:rPr>
          <w:sz w:val="24"/>
        </w:rPr>
        <w:t>.</w:t>
      </w:r>
    </w:p>
    <w:p w:rsidR="00366ECB" w:rsidRPr="003E1BBB" w:rsidRDefault="00366ECB" w:rsidP="00174C31">
      <w:pPr>
        <w:numPr>
          <w:ilvl w:val="0"/>
          <w:numId w:val="24"/>
        </w:numPr>
        <w:jc w:val="both"/>
        <w:rPr>
          <w:sz w:val="24"/>
        </w:rPr>
      </w:pPr>
      <w:r w:rsidRPr="003E1BBB">
        <w:rPr>
          <w:sz w:val="24"/>
        </w:rPr>
        <w:t xml:space="preserve">Количество стран </w:t>
      </w:r>
      <w:r>
        <w:rPr>
          <w:sz w:val="24"/>
        </w:rPr>
        <w:t>-</w:t>
      </w:r>
      <w:r w:rsidRPr="003E1BBB">
        <w:rPr>
          <w:sz w:val="24"/>
        </w:rPr>
        <w:t xml:space="preserve"> партнеров в </w:t>
      </w:r>
      <w:proofErr w:type="gramStart"/>
      <w:r w:rsidRPr="003E1BBB">
        <w:rPr>
          <w:sz w:val="24"/>
        </w:rPr>
        <w:t>экспорте</w:t>
      </w:r>
      <w:proofErr w:type="gramEnd"/>
      <w:r w:rsidRPr="003E1BBB">
        <w:rPr>
          <w:sz w:val="24"/>
        </w:rPr>
        <w:t xml:space="preserve"> </w:t>
      </w:r>
      <w:r>
        <w:rPr>
          <w:sz w:val="24"/>
        </w:rPr>
        <w:t xml:space="preserve">Мурманской </w:t>
      </w:r>
      <w:r w:rsidRPr="003E1BBB">
        <w:rPr>
          <w:sz w:val="24"/>
        </w:rPr>
        <w:t>области –</w:t>
      </w:r>
      <w:r w:rsidR="00932C7C">
        <w:rPr>
          <w:sz w:val="24"/>
        </w:rPr>
        <w:t xml:space="preserve"> </w:t>
      </w:r>
      <w:r w:rsidR="0020224E">
        <w:rPr>
          <w:sz w:val="24"/>
        </w:rPr>
        <w:t>52</w:t>
      </w:r>
      <w:r w:rsidRPr="003E1BBB">
        <w:rPr>
          <w:sz w:val="24"/>
        </w:rPr>
        <w:t>. Основные страны – импортеры:</w:t>
      </w:r>
      <w:r w:rsidR="00932C7C">
        <w:rPr>
          <w:sz w:val="24"/>
        </w:rPr>
        <w:t xml:space="preserve"> </w:t>
      </w:r>
      <w:r w:rsidR="00061166">
        <w:rPr>
          <w:sz w:val="24"/>
        </w:rPr>
        <w:t>Нидерланды</w:t>
      </w:r>
      <w:r w:rsidR="00F904C0">
        <w:rPr>
          <w:sz w:val="24"/>
        </w:rPr>
        <w:t>,</w:t>
      </w:r>
      <w:r w:rsidR="00932C7C">
        <w:rPr>
          <w:sz w:val="24"/>
        </w:rPr>
        <w:t xml:space="preserve"> </w:t>
      </w:r>
      <w:r w:rsidR="00F904C0">
        <w:rPr>
          <w:sz w:val="24"/>
        </w:rPr>
        <w:t>Финляндия</w:t>
      </w:r>
      <w:r>
        <w:rPr>
          <w:sz w:val="24"/>
        </w:rPr>
        <w:t>,</w:t>
      </w:r>
      <w:r w:rsidR="00F904C0">
        <w:rPr>
          <w:sz w:val="24"/>
        </w:rPr>
        <w:t xml:space="preserve"> Китай,</w:t>
      </w:r>
      <w:r w:rsidR="00932C7C">
        <w:rPr>
          <w:sz w:val="24"/>
        </w:rPr>
        <w:t xml:space="preserve"> </w:t>
      </w:r>
      <w:r w:rsidR="001C5BA4">
        <w:rPr>
          <w:sz w:val="24"/>
        </w:rPr>
        <w:t xml:space="preserve">Швейцария, </w:t>
      </w:r>
      <w:r w:rsidR="00970955">
        <w:rPr>
          <w:sz w:val="24"/>
        </w:rPr>
        <w:t xml:space="preserve">Бельгия </w:t>
      </w:r>
      <w:r w:rsidRPr="003E1BBB">
        <w:rPr>
          <w:sz w:val="24"/>
        </w:rPr>
        <w:t>(</w:t>
      </w:r>
      <w:proofErr w:type="gramStart"/>
      <w:r w:rsidRPr="003E1BBB">
        <w:rPr>
          <w:sz w:val="24"/>
        </w:rPr>
        <w:t>см</w:t>
      </w:r>
      <w:proofErr w:type="gramEnd"/>
      <w:r w:rsidRPr="003E1BBB">
        <w:rPr>
          <w:sz w:val="24"/>
        </w:rPr>
        <w:t>. табл</w:t>
      </w:r>
      <w:r>
        <w:rPr>
          <w:sz w:val="24"/>
        </w:rPr>
        <w:t xml:space="preserve">. </w:t>
      </w:r>
      <w:r w:rsidR="00701030">
        <w:rPr>
          <w:sz w:val="24"/>
        </w:rPr>
        <w:t>6</w:t>
      </w:r>
      <w:r w:rsidRPr="003E1BBB">
        <w:rPr>
          <w:sz w:val="24"/>
        </w:rPr>
        <w:t xml:space="preserve">). </w:t>
      </w:r>
    </w:p>
    <w:p w:rsidR="00366ECB" w:rsidRDefault="00366ECB" w:rsidP="00174C31">
      <w:pPr>
        <w:numPr>
          <w:ilvl w:val="0"/>
          <w:numId w:val="24"/>
        </w:numPr>
        <w:jc w:val="both"/>
        <w:rPr>
          <w:sz w:val="24"/>
        </w:rPr>
      </w:pPr>
      <w:r w:rsidRPr="00774819">
        <w:rPr>
          <w:sz w:val="24"/>
        </w:rPr>
        <w:t xml:space="preserve">Ведущие позиции в экспорте занимают </w:t>
      </w:r>
      <w:r>
        <w:rPr>
          <w:sz w:val="24"/>
        </w:rPr>
        <w:t xml:space="preserve">металлы и изделия из них </w:t>
      </w:r>
      <w:r w:rsidRPr="00774819">
        <w:rPr>
          <w:sz w:val="24"/>
        </w:rPr>
        <w:t>(</w:t>
      </w:r>
      <w:r w:rsidR="0020224E">
        <w:rPr>
          <w:sz w:val="24"/>
        </w:rPr>
        <w:t>46,2</w:t>
      </w:r>
      <w:r w:rsidRPr="00774819">
        <w:rPr>
          <w:sz w:val="24"/>
        </w:rPr>
        <w:t>%),</w:t>
      </w:r>
      <w:r w:rsidR="00932C7C">
        <w:rPr>
          <w:sz w:val="24"/>
        </w:rPr>
        <w:t xml:space="preserve"> </w:t>
      </w:r>
      <w:r w:rsidR="0020224E">
        <w:rPr>
          <w:sz w:val="24"/>
        </w:rPr>
        <w:t xml:space="preserve">продовольственные товары </w:t>
      </w:r>
      <w:r w:rsidR="0020224E" w:rsidRPr="00774819">
        <w:rPr>
          <w:sz w:val="24"/>
        </w:rPr>
        <w:t>(</w:t>
      </w:r>
      <w:r w:rsidR="0020224E">
        <w:rPr>
          <w:sz w:val="24"/>
        </w:rPr>
        <w:t>28,0</w:t>
      </w:r>
      <w:r w:rsidR="0020224E" w:rsidRPr="00774819">
        <w:rPr>
          <w:sz w:val="24"/>
        </w:rPr>
        <w:t>%)</w:t>
      </w:r>
      <w:r w:rsidR="0020224E">
        <w:rPr>
          <w:sz w:val="24"/>
        </w:rPr>
        <w:t>,</w:t>
      </w:r>
      <w:r w:rsidR="00932C7C">
        <w:rPr>
          <w:sz w:val="24"/>
        </w:rPr>
        <w:t xml:space="preserve"> </w:t>
      </w:r>
      <w:r w:rsidR="00F904C0">
        <w:rPr>
          <w:sz w:val="24"/>
        </w:rPr>
        <w:t>минеральные продукты</w:t>
      </w:r>
      <w:r w:rsidR="00F904C0" w:rsidRPr="00774819">
        <w:rPr>
          <w:sz w:val="24"/>
        </w:rPr>
        <w:t xml:space="preserve"> (</w:t>
      </w:r>
      <w:r w:rsidR="00573DC7">
        <w:rPr>
          <w:sz w:val="24"/>
        </w:rPr>
        <w:t>2</w:t>
      </w:r>
      <w:r w:rsidR="0020224E">
        <w:rPr>
          <w:sz w:val="24"/>
        </w:rPr>
        <w:t>5</w:t>
      </w:r>
      <w:r w:rsidR="0012147C">
        <w:rPr>
          <w:sz w:val="24"/>
        </w:rPr>
        <w:t>,</w:t>
      </w:r>
      <w:r w:rsidR="0020224E">
        <w:rPr>
          <w:sz w:val="24"/>
        </w:rPr>
        <w:t>5</w:t>
      </w:r>
      <w:r w:rsidR="00F904C0" w:rsidRPr="00774819">
        <w:rPr>
          <w:sz w:val="24"/>
        </w:rPr>
        <w:t>%)</w:t>
      </w:r>
      <w:r w:rsidR="003601A2">
        <w:rPr>
          <w:sz w:val="24"/>
        </w:rPr>
        <w:t>.</w:t>
      </w:r>
      <w:r w:rsidR="00932C7C">
        <w:rPr>
          <w:sz w:val="24"/>
        </w:rPr>
        <w:t xml:space="preserve"> </w:t>
      </w:r>
      <w:r w:rsidRPr="00774819">
        <w:rPr>
          <w:sz w:val="24"/>
        </w:rPr>
        <w:t xml:space="preserve">Структурные сдвиги в </w:t>
      </w:r>
      <w:proofErr w:type="gramStart"/>
      <w:r w:rsidRPr="00774819">
        <w:rPr>
          <w:sz w:val="24"/>
        </w:rPr>
        <w:t>экспорте</w:t>
      </w:r>
      <w:proofErr w:type="gramEnd"/>
      <w:r w:rsidRPr="00774819">
        <w:rPr>
          <w:sz w:val="24"/>
        </w:rPr>
        <w:t xml:space="preserve"> </w:t>
      </w:r>
      <w:r w:rsidR="0012147C">
        <w:rPr>
          <w:sz w:val="24"/>
        </w:rPr>
        <w:t>значительные</w:t>
      </w:r>
      <w:r w:rsidR="006D4A38">
        <w:rPr>
          <w:sz w:val="24"/>
        </w:rPr>
        <w:t xml:space="preserve"> за счет сокращения экспорта металлов и изделий из них и увеличения </w:t>
      </w:r>
      <w:r w:rsidR="00690DEF">
        <w:rPr>
          <w:sz w:val="24"/>
        </w:rPr>
        <w:t xml:space="preserve">объемов </w:t>
      </w:r>
      <w:r w:rsidR="000D4EE2">
        <w:rPr>
          <w:sz w:val="24"/>
        </w:rPr>
        <w:t xml:space="preserve">экспорта </w:t>
      </w:r>
      <w:r w:rsidR="0020224E">
        <w:rPr>
          <w:sz w:val="24"/>
        </w:rPr>
        <w:t xml:space="preserve">продовольственных товаров и </w:t>
      </w:r>
      <w:r w:rsidR="006D4A38">
        <w:rPr>
          <w:sz w:val="24"/>
        </w:rPr>
        <w:t xml:space="preserve">минеральных продуктов </w:t>
      </w:r>
      <w:r w:rsidRPr="00774819">
        <w:rPr>
          <w:sz w:val="24"/>
        </w:rPr>
        <w:t>(см. табл</w:t>
      </w:r>
      <w:r>
        <w:rPr>
          <w:sz w:val="24"/>
        </w:rPr>
        <w:t>.</w:t>
      </w:r>
      <w:r w:rsidR="00701030">
        <w:rPr>
          <w:sz w:val="24"/>
        </w:rPr>
        <w:t>7</w:t>
      </w:r>
      <w:r w:rsidRPr="00774819">
        <w:rPr>
          <w:sz w:val="24"/>
        </w:rPr>
        <w:t xml:space="preserve">, рис. </w:t>
      </w:r>
      <w:r w:rsidR="001621DB">
        <w:rPr>
          <w:sz w:val="24"/>
        </w:rPr>
        <w:t>5</w:t>
      </w:r>
      <w:r w:rsidRPr="00774819">
        <w:rPr>
          <w:sz w:val="24"/>
        </w:rPr>
        <w:t xml:space="preserve">). </w:t>
      </w:r>
    </w:p>
    <w:p w:rsidR="00865A4A" w:rsidRPr="00705FF6" w:rsidRDefault="00865A4A" w:rsidP="00705FF6">
      <w:pPr>
        <w:numPr>
          <w:ilvl w:val="0"/>
          <w:numId w:val="24"/>
        </w:numPr>
        <w:jc w:val="both"/>
        <w:rPr>
          <w:sz w:val="24"/>
        </w:rPr>
      </w:pPr>
      <w:r w:rsidRPr="00705FF6">
        <w:rPr>
          <w:sz w:val="24"/>
        </w:rPr>
        <w:t>Общее количество экспортеров – субъектов малого и среднего предпринимательства Мурманской области, включая индивидуальных предпринимателей (далее – МСП), за январь-</w:t>
      </w:r>
      <w:r w:rsidR="00FF34DC">
        <w:rPr>
          <w:sz w:val="24"/>
        </w:rPr>
        <w:t>декабрь</w:t>
      </w:r>
      <w:r w:rsidRPr="00705FF6">
        <w:rPr>
          <w:sz w:val="24"/>
        </w:rPr>
        <w:t xml:space="preserve"> 202</w:t>
      </w:r>
      <w:r w:rsidR="0030796E" w:rsidRPr="00705FF6">
        <w:rPr>
          <w:sz w:val="24"/>
        </w:rPr>
        <w:t>1</w:t>
      </w:r>
      <w:r w:rsidRPr="00705FF6">
        <w:rPr>
          <w:sz w:val="24"/>
        </w:rPr>
        <w:t xml:space="preserve"> года составило </w:t>
      </w:r>
      <w:r w:rsidR="00705FF6">
        <w:rPr>
          <w:sz w:val="24"/>
        </w:rPr>
        <w:t>1</w:t>
      </w:r>
      <w:r w:rsidR="000D392F">
        <w:rPr>
          <w:sz w:val="24"/>
        </w:rPr>
        <w:t>1</w:t>
      </w:r>
      <w:r w:rsidR="00705FF6">
        <w:rPr>
          <w:sz w:val="24"/>
        </w:rPr>
        <w:t>6</w:t>
      </w:r>
      <w:r w:rsidRPr="00705FF6">
        <w:rPr>
          <w:sz w:val="24"/>
        </w:rPr>
        <w:t xml:space="preserve"> хозяйствующих субъект</w:t>
      </w:r>
      <w:r w:rsidR="00705FF6">
        <w:rPr>
          <w:sz w:val="24"/>
        </w:rPr>
        <w:t>ов</w:t>
      </w:r>
      <w:r w:rsidRPr="00705FF6">
        <w:rPr>
          <w:sz w:val="24"/>
        </w:rPr>
        <w:t xml:space="preserve">, из них </w:t>
      </w:r>
      <w:r w:rsidR="00705FF6">
        <w:rPr>
          <w:sz w:val="24"/>
        </w:rPr>
        <w:t>1</w:t>
      </w:r>
      <w:r w:rsidR="000D392F">
        <w:rPr>
          <w:sz w:val="24"/>
        </w:rPr>
        <w:t>1</w:t>
      </w:r>
      <w:r w:rsidR="00705FF6">
        <w:rPr>
          <w:sz w:val="24"/>
        </w:rPr>
        <w:t>3</w:t>
      </w:r>
      <w:r w:rsidRPr="00705FF6">
        <w:rPr>
          <w:sz w:val="24"/>
        </w:rPr>
        <w:t xml:space="preserve"> субъект</w:t>
      </w:r>
      <w:r w:rsidR="00297AE1">
        <w:rPr>
          <w:sz w:val="24"/>
        </w:rPr>
        <w:t>ов</w:t>
      </w:r>
      <w:r w:rsidRPr="00705FF6">
        <w:rPr>
          <w:sz w:val="24"/>
        </w:rPr>
        <w:t xml:space="preserve"> осуществляли экспорт </w:t>
      </w:r>
      <w:proofErr w:type="spellStart"/>
      <w:r w:rsidRPr="00705FF6">
        <w:rPr>
          <w:sz w:val="24"/>
        </w:rPr>
        <w:t>несырьевых</w:t>
      </w:r>
      <w:proofErr w:type="spellEnd"/>
      <w:r w:rsidRPr="00705FF6">
        <w:rPr>
          <w:sz w:val="24"/>
        </w:rPr>
        <w:t xml:space="preserve"> товаров, </w:t>
      </w:r>
      <w:r w:rsidR="000D392F">
        <w:rPr>
          <w:sz w:val="24"/>
        </w:rPr>
        <w:t>108</w:t>
      </w:r>
      <w:r w:rsidRPr="00705FF6">
        <w:rPr>
          <w:sz w:val="24"/>
        </w:rPr>
        <w:t xml:space="preserve"> субъектов осуществляли экспорт </w:t>
      </w:r>
      <w:proofErr w:type="spellStart"/>
      <w:r w:rsidRPr="00705FF6">
        <w:rPr>
          <w:sz w:val="24"/>
        </w:rPr>
        <w:t>несырьевых</w:t>
      </w:r>
      <w:proofErr w:type="spellEnd"/>
      <w:r w:rsidRPr="00705FF6">
        <w:rPr>
          <w:sz w:val="24"/>
        </w:rPr>
        <w:t xml:space="preserve"> неэнергетических товаров. Доля экспорта субъектов МСП в общем объеме экспорта Мурманской  области составила </w:t>
      </w:r>
      <w:r w:rsidR="00705FF6">
        <w:rPr>
          <w:sz w:val="24"/>
        </w:rPr>
        <w:t>1</w:t>
      </w:r>
      <w:r w:rsidR="000D392F">
        <w:rPr>
          <w:sz w:val="24"/>
        </w:rPr>
        <w:t>8</w:t>
      </w:r>
      <w:r w:rsidR="00F10194">
        <w:rPr>
          <w:sz w:val="24"/>
        </w:rPr>
        <w:t>,</w:t>
      </w:r>
      <w:r w:rsidR="000D392F">
        <w:rPr>
          <w:sz w:val="24"/>
        </w:rPr>
        <w:t>8</w:t>
      </w:r>
      <w:r w:rsidRPr="00705FF6">
        <w:rPr>
          <w:sz w:val="24"/>
        </w:rPr>
        <w:t xml:space="preserve">%, в общем объеме </w:t>
      </w:r>
      <w:proofErr w:type="spellStart"/>
      <w:r w:rsidRPr="00705FF6">
        <w:rPr>
          <w:sz w:val="24"/>
        </w:rPr>
        <w:t>несырьевого</w:t>
      </w:r>
      <w:proofErr w:type="spellEnd"/>
      <w:r w:rsidRPr="00705FF6">
        <w:rPr>
          <w:sz w:val="24"/>
        </w:rPr>
        <w:t xml:space="preserve"> экспорта –</w:t>
      </w:r>
      <w:r w:rsidR="000D392F">
        <w:rPr>
          <w:sz w:val="24"/>
        </w:rPr>
        <w:t>23,6</w:t>
      </w:r>
      <w:r w:rsidRPr="00705FF6">
        <w:rPr>
          <w:sz w:val="24"/>
        </w:rPr>
        <w:t xml:space="preserve">%, в общем объеме </w:t>
      </w:r>
      <w:proofErr w:type="spellStart"/>
      <w:r w:rsidRPr="00705FF6">
        <w:rPr>
          <w:sz w:val="24"/>
        </w:rPr>
        <w:t>несырьевого</w:t>
      </w:r>
      <w:proofErr w:type="spellEnd"/>
      <w:r w:rsidRPr="00705FF6">
        <w:rPr>
          <w:sz w:val="24"/>
        </w:rPr>
        <w:t xml:space="preserve"> </w:t>
      </w:r>
      <w:proofErr w:type="gramStart"/>
      <w:r w:rsidRPr="00705FF6">
        <w:rPr>
          <w:sz w:val="24"/>
        </w:rPr>
        <w:t>неэнергетического</w:t>
      </w:r>
      <w:proofErr w:type="gramEnd"/>
      <w:r w:rsidRPr="00705FF6">
        <w:rPr>
          <w:sz w:val="24"/>
        </w:rPr>
        <w:t xml:space="preserve"> экспорта – </w:t>
      </w:r>
      <w:r w:rsidR="000D392F">
        <w:rPr>
          <w:sz w:val="24"/>
        </w:rPr>
        <w:t>22,1</w:t>
      </w:r>
      <w:r w:rsidRPr="00705FF6">
        <w:rPr>
          <w:sz w:val="24"/>
        </w:rPr>
        <w:t>%.</w:t>
      </w:r>
    </w:p>
    <w:p w:rsidR="00366ECB" w:rsidRPr="00E97921" w:rsidRDefault="00366ECB" w:rsidP="00366ECB">
      <w:pPr>
        <w:numPr>
          <w:ilvl w:val="0"/>
          <w:numId w:val="24"/>
        </w:numPr>
        <w:jc w:val="both"/>
        <w:rPr>
          <w:sz w:val="24"/>
        </w:rPr>
      </w:pPr>
      <w:r w:rsidRPr="00774819">
        <w:rPr>
          <w:sz w:val="24"/>
        </w:rPr>
        <w:t>Количество</w:t>
      </w:r>
      <w:r w:rsidRPr="00E97921">
        <w:rPr>
          <w:sz w:val="24"/>
        </w:rPr>
        <w:t xml:space="preserve"> стран – партнеров в </w:t>
      </w:r>
      <w:proofErr w:type="gramStart"/>
      <w:r w:rsidRPr="00E97921">
        <w:rPr>
          <w:sz w:val="24"/>
        </w:rPr>
        <w:t>импорте</w:t>
      </w:r>
      <w:proofErr w:type="gramEnd"/>
      <w:r w:rsidRPr="00E97921">
        <w:rPr>
          <w:sz w:val="24"/>
        </w:rPr>
        <w:t xml:space="preserve"> </w:t>
      </w:r>
      <w:r>
        <w:rPr>
          <w:sz w:val="24"/>
        </w:rPr>
        <w:t xml:space="preserve">Мурманской </w:t>
      </w:r>
      <w:r w:rsidRPr="00E97921">
        <w:rPr>
          <w:sz w:val="24"/>
        </w:rPr>
        <w:t xml:space="preserve">области – </w:t>
      </w:r>
      <w:r w:rsidR="0096519C">
        <w:rPr>
          <w:sz w:val="24"/>
        </w:rPr>
        <w:t>69</w:t>
      </w:r>
      <w:r w:rsidRPr="00E97921">
        <w:rPr>
          <w:sz w:val="24"/>
        </w:rPr>
        <w:t xml:space="preserve"> . Основные страны – экспортеры: </w:t>
      </w:r>
      <w:r w:rsidR="00CA52C5">
        <w:rPr>
          <w:sz w:val="24"/>
        </w:rPr>
        <w:t xml:space="preserve">Норвегия, </w:t>
      </w:r>
      <w:r w:rsidR="0096519C">
        <w:rPr>
          <w:sz w:val="24"/>
        </w:rPr>
        <w:t xml:space="preserve">Финляндия, </w:t>
      </w:r>
      <w:r w:rsidR="0012147C">
        <w:rPr>
          <w:sz w:val="24"/>
        </w:rPr>
        <w:t xml:space="preserve">Нидерланды, </w:t>
      </w:r>
      <w:r w:rsidR="00CA52C5">
        <w:rPr>
          <w:sz w:val="24"/>
        </w:rPr>
        <w:t>Сингапур</w:t>
      </w:r>
      <w:r w:rsidR="0096519C">
        <w:rPr>
          <w:sz w:val="24"/>
        </w:rPr>
        <w:t>,</w:t>
      </w:r>
      <w:r w:rsidR="00932C7C">
        <w:rPr>
          <w:sz w:val="24"/>
        </w:rPr>
        <w:t xml:space="preserve"> </w:t>
      </w:r>
      <w:r w:rsidR="00CA52C5">
        <w:rPr>
          <w:sz w:val="24"/>
        </w:rPr>
        <w:t>Италия</w:t>
      </w:r>
      <w:r w:rsidR="00932C7C">
        <w:rPr>
          <w:sz w:val="24"/>
        </w:rPr>
        <w:t xml:space="preserve"> </w:t>
      </w:r>
      <w:r w:rsidRPr="00E97921">
        <w:rPr>
          <w:sz w:val="24"/>
        </w:rPr>
        <w:t>(</w:t>
      </w:r>
      <w:proofErr w:type="gramStart"/>
      <w:r w:rsidRPr="00E97921">
        <w:rPr>
          <w:sz w:val="24"/>
        </w:rPr>
        <w:t>см</w:t>
      </w:r>
      <w:proofErr w:type="gramEnd"/>
      <w:r w:rsidRPr="00E97921">
        <w:rPr>
          <w:sz w:val="24"/>
        </w:rPr>
        <w:t>. табл</w:t>
      </w:r>
      <w:r>
        <w:rPr>
          <w:sz w:val="24"/>
        </w:rPr>
        <w:t>.</w:t>
      </w:r>
      <w:r w:rsidR="002126F3">
        <w:rPr>
          <w:sz w:val="24"/>
        </w:rPr>
        <w:t>8</w:t>
      </w:r>
      <w:bookmarkStart w:id="3" w:name="_GoBack"/>
      <w:bookmarkEnd w:id="3"/>
      <w:r w:rsidRPr="00E97921">
        <w:rPr>
          <w:sz w:val="24"/>
        </w:rPr>
        <w:t xml:space="preserve">). </w:t>
      </w:r>
    </w:p>
    <w:p w:rsidR="00366ECB" w:rsidRPr="005D063D" w:rsidRDefault="00366ECB" w:rsidP="005D063D">
      <w:pPr>
        <w:pStyle w:val="af5"/>
        <w:numPr>
          <w:ilvl w:val="0"/>
          <w:numId w:val="24"/>
        </w:numPr>
        <w:jc w:val="both"/>
        <w:rPr>
          <w:sz w:val="24"/>
        </w:rPr>
      </w:pPr>
      <w:r w:rsidRPr="005D063D">
        <w:rPr>
          <w:sz w:val="24"/>
        </w:rPr>
        <w:t xml:space="preserve">В импорте доля продукции машиностроения составила </w:t>
      </w:r>
      <w:r w:rsidR="00631A63">
        <w:rPr>
          <w:sz w:val="24"/>
        </w:rPr>
        <w:t>3</w:t>
      </w:r>
      <w:r w:rsidR="0096519C">
        <w:rPr>
          <w:sz w:val="24"/>
        </w:rPr>
        <w:t>1</w:t>
      </w:r>
      <w:r w:rsidR="0012147C">
        <w:rPr>
          <w:sz w:val="24"/>
        </w:rPr>
        <w:t>,</w:t>
      </w:r>
      <w:r w:rsidR="0096519C">
        <w:rPr>
          <w:sz w:val="24"/>
        </w:rPr>
        <w:t>8</w:t>
      </w:r>
      <w:r w:rsidRPr="005D063D">
        <w:rPr>
          <w:sz w:val="24"/>
        </w:rPr>
        <w:t xml:space="preserve">%, </w:t>
      </w:r>
      <w:r w:rsidR="00631A63">
        <w:rPr>
          <w:sz w:val="24"/>
        </w:rPr>
        <w:t xml:space="preserve">продовольственных товаров </w:t>
      </w:r>
      <w:r w:rsidR="00631A63" w:rsidRPr="005D063D">
        <w:rPr>
          <w:sz w:val="24"/>
        </w:rPr>
        <w:t>–</w:t>
      </w:r>
      <w:r w:rsidR="00631A63">
        <w:rPr>
          <w:sz w:val="24"/>
        </w:rPr>
        <w:t>2</w:t>
      </w:r>
      <w:r w:rsidR="0096519C">
        <w:rPr>
          <w:sz w:val="24"/>
        </w:rPr>
        <w:t>5</w:t>
      </w:r>
      <w:r w:rsidR="00631A63">
        <w:rPr>
          <w:sz w:val="24"/>
        </w:rPr>
        <w:t>,</w:t>
      </w:r>
      <w:r w:rsidR="0096519C">
        <w:rPr>
          <w:sz w:val="24"/>
        </w:rPr>
        <w:t>8</w:t>
      </w:r>
      <w:r w:rsidR="00631A63">
        <w:rPr>
          <w:sz w:val="24"/>
        </w:rPr>
        <w:t>%,</w:t>
      </w:r>
      <w:r w:rsidR="0096519C">
        <w:rPr>
          <w:sz w:val="24"/>
        </w:rPr>
        <w:t xml:space="preserve"> металлов и изделий из них</w:t>
      </w:r>
      <w:r w:rsidR="00932C7C">
        <w:rPr>
          <w:sz w:val="24"/>
        </w:rPr>
        <w:t xml:space="preserve"> </w:t>
      </w:r>
      <w:r w:rsidR="0012147C" w:rsidRPr="005D063D">
        <w:rPr>
          <w:sz w:val="24"/>
        </w:rPr>
        <w:t>–</w:t>
      </w:r>
      <w:r w:rsidR="00932C7C">
        <w:rPr>
          <w:sz w:val="24"/>
        </w:rPr>
        <w:t xml:space="preserve"> </w:t>
      </w:r>
      <w:r w:rsidR="0096519C">
        <w:rPr>
          <w:sz w:val="24"/>
        </w:rPr>
        <w:t>24</w:t>
      </w:r>
      <w:r w:rsidR="0012147C">
        <w:rPr>
          <w:sz w:val="24"/>
        </w:rPr>
        <w:t>,</w:t>
      </w:r>
      <w:r w:rsidR="0096519C">
        <w:rPr>
          <w:sz w:val="24"/>
        </w:rPr>
        <w:t>9</w:t>
      </w:r>
      <w:r w:rsidR="002D6436" w:rsidRPr="005D063D">
        <w:rPr>
          <w:sz w:val="24"/>
        </w:rPr>
        <w:t>%</w:t>
      </w:r>
      <w:r w:rsidR="003601A2">
        <w:rPr>
          <w:sz w:val="24"/>
        </w:rPr>
        <w:t>.</w:t>
      </w:r>
      <w:r w:rsidRPr="005D063D">
        <w:rPr>
          <w:sz w:val="24"/>
        </w:rPr>
        <w:t xml:space="preserve">Структурные сдвиги в импорте </w:t>
      </w:r>
      <w:r w:rsidR="002248EE">
        <w:rPr>
          <w:sz w:val="24"/>
        </w:rPr>
        <w:t xml:space="preserve">значительные </w:t>
      </w:r>
      <w:r w:rsidR="0003101A">
        <w:rPr>
          <w:sz w:val="24"/>
        </w:rPr>
        <w:t xml:space="preserve">вследствие </w:t>
      </w:r>
      <w:r w:rsidR="002248EE">
        <w:rPr>
          <w:sz w:val="24"/>
        </w:rPr>
        <w:t xml:space="preserve">5-кратного </w:t>
      </w:r>
      <w:r w:rsidR="0003101A">
        <w:rPr>
          <w:sz w:val="24"/>
        </w:rPr>
        <w:t>увеличения импорта</w:t>
      </w:r>
      <w:r w:rsidR="002248EE">
        <w:rPr>
          <w:sz w:val="24"/>
        </w:rPr>
        <w:t xml:space="preserve"> металлов </w:t>
      </w:r>
      <w:r w:rsidR="002248EE" w:rsidRPr="00085FE5">
        <w:rPr>
          <w:sz w:val="24"/>
        </w:rPr>
        <w:t>и изделий</w:t>
      </w:r>
      <w:r w:rsidR="00932C7C">
        <w:rPr>
          <w:sz w:val="24"/>
        </w:rPr>
        <w:t xml:space="preserve"> </w:t>
      </w:r>
      <w:r w:rsidR="009A6401">
        <w:rPr>
          <w:sz w:val="24"/>
        </w:rPr>
        <w:t xml:space="preserve">из них </w:t>
      </w:r>
      <w:r w:rsidRPr="005D063D">
        <w:rPr>
          <w:sz w:val="24"/>
        </w:rPr>
        <w:t>(</w:t>
      </w:r>
      <w:proofErr w:type="gramStart"/>
      <w:r w:rsidRPr="005D063D">
        <w:rPr>
          <w:sz w:val="24"/>
        </w:rPr>
        <w:t>см</w:t>
      </w:r>
      <w:proofErr w:type="gramEnd"/>
      <w:r w:rsidRPr="005D063D">
        <w:rPr>
          <w:sz w:val="24"/>
        </w:rPr>
        <w:t xml:space="preserve">. табл. </w:t>
      </w:r>
      <w:r w:rsidR="002126F3">
        <w:rPr>
          <w:sz w:val="24"/>
        </w:rPr>
        <w:t>9</w:t>
      </w:r>
      <w:r w:rsidRPr="005D063D">
        <w:rPr>
          <w:sz w:val="24"/>
        </w:rPr>
        <w:t xml:space="preserve">, рис. </w:t>
      </w:r>
      <w:r w:rsidR="00E61C7F" w:rsidRPr="005D063D">
        <w:rPr>
          <w:sz w:val="24"/>
        </w:rPr>
        <w:t>6</w:t>
      </w:r>
      <w:r w:rsidRPr="005D063D">
        <w:rPr>
          <w:sz w:val="24"/>
        </w:rPr>
        <w:t>)</w:t>
      </w:r>
      <w:r w:rsidR="0003101A">
        <w:rPr>
          <w:sz w:val="24"/>
        </w:rPr>
        <w:t>.</w:t>
      </w:r>
    </w:p>
    <w:p w:rsidR="00366ECB" w:rsidRPr="002B17C3" w:rsidRDefault="00366ECB" w:rsidP="002B17C3">
      <w:pPr>
        <w:numPr>
          <w:ilvl w:val="0"/>
          <w:numId w:val="24"/>
        </w:numPr>
        <w:jc w:val="both"/>
        <w:rPr>
          <w:sz w:val="24"/>
        </w:rPr>
      </w:pPr>
      <w:r>
        <w:br w:type="page"/>
      </w:r>
    </w:p>
    <w:p w:rsidR="00476213" w:rsidRDefault="00EE0F1D" w:rsidP="00C00904">
      <w:pPr>
        <w:pStyle w:val="1"/>
        <w:rPr>
          <w:sz w:val="28"/>
          <w:szCs w:val="28"/>
        </w:rPr>
      </w:pPr>
      <w:bookmarkStart w:id="4" w:name="_Toc28339752"/>
      <w:bookmarkStart w:id="5" w:name="_Toc34233508"/>
      <w:r w:rsidRPr="00EE0F1D">
        <w:rPr>
          <w:sz w:val="28"/>
          <w:szCs w:val="28"/>
        </w:rPr>
        <w:lastRenderedPageBreak/>
        <w:t>Динамика внешней торговли Мурманской области</w:t>
      </w:r>
      <w:r w:rsidR="00476213" w:rsidRPr="00476213">
        <w:rPr>
          <w:sz w:val="24"/>
          <w:szCs w:val="20"/>
          <w:vertAlign w:val="superscript"/>
        </w:rPr>
        <w:footnoteReference w:id="1"/>
      </w:r>
      <w:bookmarkEnd w:id="4"/>
      <w:bookmarkEnd w:id="5"/>
    </w:p>
    <w:p w:rsidR="0080030A" w:rsidRDefault="0080030A" w:rsidP="0080030A">
      <w:pPr>
        <w:rPr>
          <w:sz w:val="24"/>
        </w:rPr>
      </w:pPr>
      <w:proofErr w:type="gramStart"/>
      <w:r w:rsidRPr="003D2F6E">
        <w:rPr>
          <w:b/>
          <w:i/>
          <w:color w:val="00B050"/>
          <w:sz w:val="24"/>
        </w:rPr>
        <w:t>ЭКСПОРТ</w:t>
      </w:r>
      <w:r w:rsidR="00932C7C">
        <w:rPr>
          <w:b/>
          <w:i/>
          <w:color w:val="00B050"/>
          <w:sz w:val="24"/>
        </w:rPr>
        <w:t xml:space="preserve"> </w:t>
      </w:r>
      <w:r w:rsidRPr="0019685B">
        <w:rPr>
          <w:b/>
          <w:sz w:val="24"/>
        </w:rPr>
        <w:t>(</w:t>
      </w:r>
      <w:r w:rsidR="00076CA0">
        <w:rPr>
          <w:b/>
          <w:sz w:val="24"/>
        </w:rPr>
        <w:t>61 039,5</w:t>
      </w:r>
      <w:r w:rsidR="00932C7C">
        <w:rPr>
          <w:b/>
          <w:sz w:val="24"/>
        </w:rPr>
        <w:t xml:space="preserve"> </w:t>
      </w:r>
      <w:r>
        <w:rPr>
          <w:i/>
          <w:iCs/>
          <w:sz w:val="24"/>
        </w:rPr>
        <w:t>млн. долл. США</w:t>
      </w:r>
      <w:r>
        <w:rPr>
          <w:sz w:val="24"/>
        </w:rPr>
        <w:t xml:space="preserve">)  </w:t>
      </w:r>
      <w:r w:rsidRPr="005B3F11">
        <w:rPr>
          <w:b/>
          <w:i/>
          <w:color w:val="E36C0A"/>
          <w:sz w:val="24"/>
        </w:rPr>
        <w:t>ИМПОРТ</w:t>
      </w:r>
      <w:r w:rsidR="00932C7C">
        <w:rPr>
          <w:b/>
          <w:i/>
          <w:color w:val="E36C0A"/>
          <w:sz w:val="24"/>
        </w:rPr>
        <w:t xml:space="preserve"> </w:t>
      </w:r>
      <w:r w:rsidRPr="009A7D38">
        <w:rPr>
          <w:b/>
          <w:sz w:val="24"/>
        </w:rPr>
        <w:t>(</w:t>
      </w:r>
      <w:r w:rsidR="00076CA0">
        <w:rPr>
          <w:b/>
          <w:sz w:val="24"/>
        </w:rPr>
        <w:t>42 851,2</w:t>
      </w:r>
      <w:r w:rsidR="00932C7C">
        <w:rPr>
          <w:b/>
          <w:sz w:val="24"/>
        </w:rPr>
        <w:t xml:space="preserve"> </w:t>
      </w:r>
      <w:r>
        <w:rPr>
          <w:i/>
          <w:iCs/>
          <w:sz w:val="24"/>
        </w:rPr>
        <w:t>млн. долл</w:t>
      </w:r>
      <w:r>
        <w:rPr>
          <w:sz w:val="24"/>
        </w:rPr>
        <w:t>. США)</w:t>
      </w:r>
      <w:proofErr w:type="gramEnd"/>
    </w:p>
    <w:p w:rsidR="0080030A" w:rsidRDefault="000579AC" w:rsidP="0080030A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66975" cy="28765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2781300" cy="2886075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1783" w:rsidRDefault="00791A22" w:rsidP="001F4CF9">
      <w:pPr>
        <w:jc w:val="center"/>
        <w:rPr>
          <w:sz w:val="22"/>
        </w:rPr>
      </w:pPr>
      <w:r w:rsidRPr="00BB6243">
        <w:rPr>
          <w:sz w:val="22"/>
        </w:rPr>
        <w:t>Рис. 1.</w:t>
      </w:r>
      <w:r>
        <w:rPr>
          <w:sz w:val="22"/>
        </w:rPr>
        <w:t xml:space="preserve">Распределение экспорта и импорта СЗФО по субъектам </w:t>
      </w:r>
      <w:r w:rsidRPr="00886CAA">
        <w:rPr>
          <w:color w:val="000000"/>
          <w:sz w:val="24"/>
        </w:rPr>
        <w:t>Российской Федерации</w:t>
      </w:r>
    </w:p>
    <w:p w:rsidR="00791A22" w:rsidRDefault="00932C7C" w:rsidP="001F4CF9">
      <w:pPr>
        <w:jc w:val="center"/>
        <w:rPr>
          <w:sz w:val="22"/>
        </w:rPr>
      </w:pPr>
      <w:r>
        <w:rPr>
          <w:sz w:val="22"/>
        </w:rPr>
        <w:t>З</w:t>
      </w:r>
      <w:r w:rsidR="00791A22">
        <w:rPr>
          <w:sz w:val="22"/>
        </w:rPr>
        <w:t>а</w:t>
      </w:r>
      <w:r>
        <w:rPr>
          <w:sz w:val="22"/>
        </w:rPr>
        <w:t xml:space="preserve"> </w:t>
      </w:r>
      <w:r w:rsidR="00886088">
        <w:rPr>
          <w:sz w:val="24"/>
        </w:rPr>
        <w:t xml:space="preserve">январь </w:t>
      </w:r>
      <w:proofErr w:type="gramStart"/>
      <w:r w:rsidR="000F09B1">
        <w:rPr>
          <w:sz w:val="24"/>
        </w:rPr>
        <w:t>–</w:t>
      </w:r>
      <w:r w:rsidR="00BD7E27">
        <w:rPr>
          <w:sz w:val="24"/>
        </w:rPr>
        <w:t>д</w:t>
      </w:r>
      <w:proofErr w:type="gramEnd"/>
      <w:r w:rsidR="00BD7E27">
        <w:rPr>
          <w:sz w:val="24"/>
        </w:rPr>
        <w:t>екабрь</w:t>
      </w:r>
      <w:r>
        <w:rPr>
          <w:sz w:val="24"/>
        </w:rPr>
        <w:t xml:space="preserve"> </w:t>
      </w:r>
      <w:r w:rsidR="00886088">
        <w:rPr>
          <w:sz w:val="24"/>
        </w:rPr>
        <w:t>20</w:t>
      </w:r>
      <w:r w:rsidR="0006479F">
        <w:rPr>
          <w:sz w:val="24"/>
        </w:rPr>
        <w:t>2</w:t>
      </w:r>
      <w:r w:rsidR="0030796E">
        <w:rPr>
          <w:sz w:val="24"/>
        </w:rPr>
        <w:t>1</w:t>
      </w:r>
      <w:r w:rsidR="00886088">
        <w:rPr>
          <w:sz w:val="24"/>
        </w:rPr>
        <w:t xml:space="preserve"> года</w:t>
      </w:r>
    </w:p>
    <w:p w:rsidR="00791A22" w:rsidRDefault="00791A22" w:rsidP="00791A22">
      <w:pPr>
        <w:rPr>
          <w:b/>
          <w:sz w:val="22"/>
        </w:rPr>
      </w:pPr>
      <w:r>
        <w:rPr>
          <w:b/>
          <w:sz w:val="22"/>
        </w:rPr>
        <w:t xml:space="preserve"> Таблица  1</w:t>
      </w:r>
    </w:p>
    <w:p w:rsidR="00791A22" w:rsidRDefault="00791A22" w:rsidP="00791A22">
      <w:pPr>
        <w:jc w:val="center"/>
        <w:rPr>
          <w:sz w:val="24"/>
        </w:rPr>
      </w:pPr>
      <w:r>
        <w:rPr>
          <w:sz w:val="24"/>
        </w:rPr>
        <w:t>Итоги внешней торговли Мурманской области (тыс. долл. США)</w:t>
      </w:r>
    </w:p>
    <w:tbl>
      <w:tblPr>
        <w:tblW w:w="9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14"/>
        <w:gridCol w:w="1701"/>
        <w:gridCol w:w="1701"/>
        <w:gridCol w:w="1418"/>
        <w:gridCol w:w="1559"/>
        <w:gridCol w:w="1579"/>
      </w:tblGrid>
      <w:tr w:rsidR="00A80535" w:rsidRPr="00C27850" w:rsidTr="00B4240D"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Показатели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–</w:t>
            </w:r>
            <w:r w:rsidR="00BD7E27">
              <w:rPr>
                <w:b/>
                <w:color w:val="FFFFFF"/>
                <w:sz w:val="22"/>
                <w:szCs w:val="22"/>
              </w:rPr>
              <w:t>д</w:t>
            </w:r>
            <w:proofErr w:type="gramEnd"/>
            <w:r w:rsidR="00BD7E27">
              <w:rPr>
                <w:b/>
                <w:color w:val="FFFFFF"/>
                <w:sz w:val="22"/>
                <w:szCs w:val="22"/>
              </w:rPr>
              <w:t>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2020 г.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Доля в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товарообороте</w:t>
            </w:r>
            <w:proofErr w:type="gramEnd"/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за январь –</w:t>
            </w:r>
          </w:p>
          <w:p w:rsidR="00A80535" w:rsidRDefault="00BD7E27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2020 г.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Январь – </w:t>
            </w:r>
            <w:r w:rsidR="00BD7E27"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Доля в </w:t>
            </w:r>
            <w:proofErr w:type="spellStart"/>
            <w:proofErr w:type="gramStart"/>
            <w:r>
              <w:rPr>
                <w:b/>
                <w:color w:val="FFFFFF"/>
                <w:sz w:val="22"/>
                <w:szCs w:val="22"/>
              </w:rPr>
              <w:t>товаро-обороте</w:t>
            </w:r>
            <w:proofErr w:type="spellEnd"/>
            <w:proofErr w:type="gramEnd"/>
            <w:r>
              <w:rPr>
                <w:b/>
                <w:color w:val="FFFFFF"/>
                <w:sz w:val="22"/>
                <w:szCs w:val="22"/>
              </w:rPr>
              <w:t xml:space="preserve"> за январь – </w:t>
            </w:r>
            <w:r w:rsidR="00BD7E27"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</w:tc>
        <w:tc>
          <w:tcPr>
            <w:tcW w:w="157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Январь-</w:t>
            </w:r>
            <w:r w:rsidR="00BD7E27"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  <w:p w:rsidR="00BD7E27" w:rsidRDefault="00A80535" w:rsidP="00BD7E2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к январю-</w:t>
            </w:r>
            <w:r w:rsidR="00BD7E27">
              <w:rPr>
                <w:b/>
                <w:color w:val="FFFFFF"/>
                <w:sz w:val="22"/>
                <w:szCs w:val="22"/>
              </w:rPr>
              <w:t>декабрю</w:t>
            </w:r>
          </w:p>
          <w:p w:rsidR="00A80535" w:rsidRDefault="00A80535" w:rsidP="00BD7E2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2020 г.</w:t>
            </w:r>
          </w:p>
        </w:tc>
      </w:tr>
      <w:tr w:rsidR="00791A22" w:rsidTr="00B4240D">
        <w:trPr>
          <w:trHeight w:val="590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791A22" w:rsidRPr="005B3F11" w:rsidRDefault="00791A22" w:rsidP="00D848F7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Внешнеторговый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1A22" w:rsidRPr="00174C31" w:rsidRDefault="000960C4" w:rsidP="00FB7254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=b3+b4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>5 057 007,6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791A22" w:rsidRPr="00174C31" w:rsidRDefault="000960C4" w:rsidP="00E77902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=b2/b2 \# "# 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791A22" w:rsidRPr="00174C31">
              <w:rPr>
                <w:color w:val="000000"/>
                <w:sz w:val="24"/>
                <w:szCs w:val="24"/>
              </w:rPr>
              <w:t xml:space="preserve">   1,00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1A22" w:rsidRPr="00174C31" w:rsidRDefault="000960C4" w:rsidP="00BE51C1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326C23" w:rsidRPr="00174C31">
              <w:rPr>
                <w:color w:val="000000"/>
                <w:sz w:val="24"/>
                <w:szCs w:val="24"/>
              </w:rPr>
              <w:instrText xml:space="preserve"> =d3+d4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>5 212 301,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  <w:r w:rsidR="00BE51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791A22" w:rsidRPr="00174C31" w:rsidRDefault="000960C4" w:rsidP="00E77902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=d2/d2 \# "# 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791A22" w:rsidRPr="00174C31">
              <w:rPr>
                <w:color w:val="000000"/>
                <w:sz w:val="24"/>
                <w:szCs w:val="24"/>
              </w:rPr>
              <w:t xml:space="preserve">   1,00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91A22" w:rsidRPr="00174C31" w:rsidRDefault="000960C4" w:rsidP="00174C31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=d2/b2*100 \# "0</w:instrText>
            </w:r>
            <w:r w:rsidR="006657AC">
              <w:rPr>
                <w:color w:val="000000"/>
                <w:sz w:val="24"/>
                <w:szCs w:val="24"/>
              </w:rPr>
              <w:instrText>,0</w:instrText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>103,1</w:t>
            </w:r>
            <w:r w:rsidR="00FB7254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791A22" w:rsidTr="00B4240D"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791A22" w:rsidRPr="005B3F11" w:rsidRDefault="00791A22" w:rsidP="00D848F7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Экспорт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1A22" w:rsidRPr="00174C31" w:rsidRDefault="00FB7254" w:rsidP="006657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4 728 980,7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791A22" w:rsidRPr="00174C31" w:rsidRDefault="000960C4" w:rsidP="00E77902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=b3/b2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 xml:space="preserve">  0,94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1A22" w:rsidRPr="00174C31" w:rsidRDefault="00FB7254" w:rsidP="006A44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4 668 901,2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791A22" w:rsidRPr="00174C31" w:rsidRDefault="000960C4" w:rsidP="00632547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=d3/d2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 xml:space="preserve">  0,90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91A22" w:rsidRPr="00174C31" w:rsidRDefault="000960C4" w:rsidP="00174C31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=d3/b3*100 \# "0</w:instrText>
            </w:r>
            <w:r w:rsidR="006657AC">
              <w:rPr>
                <w:color w:val="000000"/>
                <w:sz w:val="24"/>
                <w:szCs w:val="24"/>
              </w:rPr>
              <w:instrText>,0</w:instrText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>98,7</w:t>
            </w:r>
            <w:r w:rsidR="00FB7254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791A22" w:rsidTr="00B4240D"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791A22" w:rsidRPr="005B3F11" w:rsidRDefault="00791A22" w:rsidP="00D848F7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Импорт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1A22" w:rsidRPr="00174C31" w:rsidRDefault="00FB7254" w:rsidP="006657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328 026,9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791A22" w:rsidRPr="00174C31" w:rsidRDefault="000960C4" w:rsidP="00E77902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=b4/b2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 xml:space="preserve">  0,06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1A22" w:rsidRPr="00174C31" w:rsidRDefault="00FB7254" w:rsidP="00074A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543 400,1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791A22" w:rsidRPr="00174C31" w:rsidRDefault="000960C4" w:rsidP="00E77902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=d4/d2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 xml:space="preserve">  0,10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91A22" w:rsidRPr="00174C31" w:rsidRDefault="000960C4" w:rsidP="00174C31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=d4/b4*100 \# "0</w:instrText>
            </w:r>
            <w:r w:rsidR="006657AC">
              <w:rPr>
                <w:color w:val="000000"/>
                <w:sz w:val="24"/>
                <w:szCs w:val="24"/>
              </w:rPr>
              <w:instrText>,0</w:instrText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>165,7</w:t>
            </w:r>
            <w:r w:rsidR="00FB7254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791A22" w:rsidTr="00B4240D">
        <w:trPr>
          <w:trHeight w:val="196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:rsidR="00791A22" w:rsidRPr="005B3F11" w:rsidRDefault="00791A22" w:rsidP="00D848F7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Сальдо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791A22" w:rsidRPr="00174C31" w:rsidRDefault="000960C4" w:rsidP="006657AC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791A22" w:rsidRPr="00174C31">
              <w:rPr>
                <w:color w:val="000000"/>
                <w:sz w:val="24"/>
                <w:szCs w:val="24"/>
              </w:rPr>
              <w:instrText xml:space="preserve"> =b3-b4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>4 400 953,8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791A22" w:rsidRPr="00174C31" w:rsidRDefault="00791A22" w:rsidP="00174C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791A22" w:rsidRPr="00174C31" w:rsidRDefault="000960C4" w:rsidP="00074ABB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326C23" w:rsidRPr="00174C31">
              <w:rPr>
                <w:color w:val="000000"/>
                <w:sz w:val="24"/>
                <w:szCs w:val="24"/>
              </w:rPr>
              <w:instrText xml:space="preserve"> =d3-d4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B7254">
              <w:rPr>
                <w:noProof/>
                <w:color w:val="000000"/>
                <w:sz w:val="24"/>
                <w:szCs w:val="24"/>
              </w:rPr>
              <w:t>4 125 501,1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791A22" w:rsidRPr="00174C31" w:rsidRDefault="00791A22" w:rsidP="00174C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91A22" w:rsidRPr="00174C31" w:rsidRDefault="00791A22" w:rsidP="00174C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C3946" w:rsidRDefault="00DC3946" w:rsidP="005C682F"/>
    <w:p w:rsidR="00791A22" w:rsidRPr="007A1111" w:rsidRDefault="000579AC" w:rsidP="001F4CF9">
      <w:pPr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align>top</wp:align>
            </wp:positionV>
            <wp:extent cx="5279390" cy="2517775"/>
            <wp:effectExtent l="0" t="0" r="16510" b="15875"/>
            <wp:wrapSquare wrapText="bothSides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C682F">
        <w:br w:type="textWrapping" w:clear="all"/>
      </w:r>
      <w:r w:rsidR="00791A22" w:rsidRPr="007A1111">
        <w:rPr>
          <w:sz w:val="22"/>
        </w:rPr>
        <w:t>Рис. 2</w:t>
      </w:r>
      <w:r w:rsidR="00791A22">
        <w:rPr>
          <w:b/>
        </w:rPr>
        <w:t xml:space="preserve">.  </w:t>
      </w:r>
      <w:r w:rsidR="00791A22" w:rsidRPr="007A1111">
        <w:rPr>
          <w:sz w:val="22"/>
        </w:rPr>
        <w:t>Итоги внешней торговли  Мурманской  области (тыс. долл. США)</w:t>
      </w:r>
    </w:p>
    <w:p w:rsidR="00D7433D" w:rsidRDefault="00D7433D" w:rsidP="00791A22">
      <w:pPr>
        <w:rPr>
          <w:b/>
          <w:sz w:val="22"/>
        </w:rPr>
      </w:pPr>
    </w:p>
    <w:p w:rsidR="00791A22" w:rsidRDefault="00791A22" w:rsidP="00791A22">
      <w:pPr>
        <w:rPr>
          <w:b/>
          <w:sz w:val="22"/>
        </w:rPr>
      </w:pPr>
      <w:r>
        <w:rPr>
          <w:b/>
          <w:sz w:val="22"/>
        </w:rPr>
        <w:t>Таблица 2</w:t>
      </w:r>
    </w:p>
    <w:p w:rsidR="00EF6822" w:rsidRDefault="00791A22" w:rsidP="00791A22">
      <w:pPr>
        <w:jc w:val="center"/>
        <w:rPr>
          <w:sz w:val="24"/>
        </w:rPr>
      </w:pPr>
      <w:r w:rsidRPr="007A1111">
        <w:rPr>
          <w:sz w:val="24"/>
        </w:rPr>
        <w:t xml:space="preserve">Итоги внешней торговли Мурманской области со странами СНГ и дальнего зарубежья </w:t>
      </w:r>
    </w:p>
    <w:p w:rsidR="00791A22" w:rsidRPr="007A1111" w:rsidRDefault="00791A22" w:rsidP="00791A22">
      <w:pPr>
        <w:jc w:val="center"/>
        <w:rPr>
          <w:sz w:val="24"/>
        </w:rPr>
      </w:pPr>
      <w:r w:rsidRPr="007A1111">
        <w:rPr>
          <w:sz w:val="24"/>
        </w:rPr>
        <w:t>(тыс. долл. США)</w:t>
      </w:r>
    </w:p>
    <w:tbl>
      <w:tblPr>
        <w:tblW w:w="9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701"/>
        <w:gridCol w:w="1701"/>
        <w:gridCol w:w="1357"/>
        <w:gridCol w:w="1761"/>
        <w:gridCol w:w="1418"/>
      </w:tblGrid>
      <w:tr w:rsidR="00A80535" w:rsidTr="0030796E">
        <w:trPr>
          <w:trHeight w:val="1717"/>
        </w:trPr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Показатели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–</w:t>
            </w:r>
            <w:r w:rsidR="00BD7E27">
              <w:rPr>
                <w:b/>
                <w:color w:val="FFFFFF"/>
                <w:sz w:val="22"/>
                <w:szCs w:val="22"/>
              </w:rPr>
              <w:t>д</w:t>
            </w:r>
            <w:proofErr w:type="gramEnd"/>
            <w:r w:rsidR="00BD7E27">
              <w:rPr>
                <w:b/>
                <w:color w:val="FFFFFF"/>
                <w:sz w:val="22"/>
                <w:szCs w:val="22"/>
              </w:rPr>
              <w:t>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2020 г.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Доля в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товарообороте</w:t>
            </w:r>
            <w:proofErr w:type="gramEnd"/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за январь –</w:t>
            </w:r>
          </w:p>
          <w:p w:rsidR="00A80535" w:rsidRDefault="00BD7E27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2020 г.</w:t>
            </w:r>
          </w:p>
        </w:tc>
        <w:tc>
          <w:tcPr>
            <w:tcW w:w="1357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Январь – </w:t>
            </w:r>
            <w:r w:rsidR="00BD7E27"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</w:tc>
        <w:tc>
          <w:tcPr>
            <w:tcW w:w="1761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Доля в </w:t>
            </w:r>
            <w:proofErr w:type="spellStart"/>
            <w:r>
              <w:rPr>
                <w:b/>
                <w:color w:val="FFFFFF"/>
                <w:sz w:val="22"/>
                <w:szCs w:val="22"/>
              </w:rPr>
              <w:t>товаро-обороте</w:t>
            </w:r>
            <w:proofErr w:type="spellEnd"/>
            <w:r>
              <w:rPr>
                <w:b/>
                <w:color w:val="FFFFFF"/>
                <w:sz w:val="22"/>
                <w:szCs w:val="22"/>
              </w:rPr>
              <w:t xml:space="preserve"> за январь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–</w:t>
            </w:r>
            <w:r w:rsidR="00BD7E27">
              <w:rPr>
                <w:b/>
                <w:color w:val="FFFFFF"/>
                <w:sz w:val="22"/>
                <w:szCs w:val="22"/>
              </w:rPr>
              <w:t>д</w:t>
            </w:r>
            <w:proofErr w:type="gramEnd"/>
            <w:r w:rsidR="00BD7E27">
              <w:rPr>
                <w:b/>
                <w:color w:val="FFFFFF"/>
                <w:sz w:val="22"/>
                <w:szCs w:val="22"/>
              </w:rPr>
              <w:t>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Январь-</w:t>
            </w:r>
            <w:r w:rsidR="00BD7E27"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  <w:p w:rsidR="00A80535" w:rsidRDefault="00A80535" w:rsidP="00BD7E2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к январю-</w:t>
            </w:r>
            <w:r w:rsidR="00BD7E27">
              <w:rPr>
                <w:b/>
                <w:color w:val="FFFFFF"/>
                <w:sz w:val="22"/>
                <w:szCs w:val="22"/>
              </w:rPr>
              <w:t>декабрю</w:t>
            </w:r>
            <w:r>
              <w:rPr>
                <w:b/>
                <w:color w:val="FFFFFF"/>
                <w:sz w:val="22"/>
                <w:szCs w:val="22"/>
              </w:rPr>
              <w:t xml:space="preserve"> 2020 г.</w:t>
            </w:r>
          </w:p>
        </w:tc>
      </w:tr>
      <w:tr w:rsidR="004E03C7" w:rsidTr="00A36CFD">
        <w:trPr>
          <w:trHeight w:val="581"/>
        </w:trPr>
        <w:tc>
          <w:tcPr>
            <w:tcW w:w="2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4E03C7" w:rsidRPr="005B3F11" w:rsidRDefault="004E03C7" w:rsidP="001F4CF9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Внешнеторговый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03C7" w:rsidRPr="00174C31" w:rsidRDefault="000960C4" w:rsidP="00593233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4E03C7" w:rsidRPr="00174C31">
              <w:rPr>
                <w:color w:val="000000"/>
                <w:sz w:val="24"/>
                <w:szCs w:val="24"/>
              </w:rPr>
              <w:instrText xml:space="preserve"> =b3+b4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593233">
              <w:rPr>
                <w:noProof/>
                <w:color w:val="000000"/>
                <w:sz w:val="24"/>
                <w:szCs w:val="24"/>
              </w:rPr>
              <w:t>5 057 007,6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4E03C7" w:rsidRPr="00174C31" w:rsidRDefault="004E03C7" w:rsidP="004E03C7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03C7" w:rsidRPr="00174C31" w:rsidRDefault="000960C4" w:rsidP="00E93312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4E03C7" w:rsidRPr="00174C31">
              <w:rPr>
                <w:color w:val="000000"/>
                <w:sz w:val="24"/>
                <w:szCs w:val="24"/>
              </w:rPr>
              <w:instrText xml:space="preserve"> =d3+d4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593233">
              <w:rPr>
                <w:noProof/>
                <w:color w:val="000000"/>
                <w:sz w:val="24"/>
                <w:szCs w:val="24"/>
              </w:rPr>
              <w:t>5 212 301,4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4E03C7" w:rsidRPr="00174C31" w:rsidRDefault="004E03C7" w:rsidP="004E03C7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4E03C7" w:rsidRPr="00174C31" w:rsidRDefault="000960C4" w:rsidP="00376A4B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4E03C7" w:rsidRPr="00174C31">
              <w:rPr>
                <w:color w:val="000000"/>
                <w:sz w:val="24"/>
                <w:szCs w:val="24"/>
              </w:rPr>
              <w:instrText xml:space="preserve"> =d2/b2*100 \# "0</w:instrText>
            </w:r>
            <w:r w:rsidR="006657AC">
              <w:rPr>
                <w:color w:val="000000"/>
                <w:sz w:val="24"/>
                <w:szCs w:val="24"/>
              </w:rPr>
              <w:instrText>,0</w:instrText>
            </w:r>
            <w:r w:rsidR="004E03C7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593233">
              <w:rPr>
                <w:noProof/>
                <w:color w:val="000000"/>
                <w:sz w:val="24"/>
                <w:szCs w:val="24"/>
              </w:rPr>
              <w:t>103,1</w:t>
            </w:r>
            <w:r w:rsidR="00593233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C61D8" w:rsidTr="00A01498">
        <w:tc>
          <w:tcPr>
            <w:tcW w:w="2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9C61D8" w:rsidRPr="005B3F11" w:rsidRDefault="009C61D8" w:rsidP="001F4CF9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Страны 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61D8" w:rsidRPr="00174C31" w:rsidRDefault="00593233" w:rsidP="00E93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9C61D8" w:rsidRPr="009C61D8" w:rsidRDefault="009C61D8" w:rsidP="009A7D38">
            <w:pPr>
              <w:jc w:val="right"/>
              <w:rPr>
                <w:color w:val="000000"/>
                <w:sz w:val="24"/>
                <w:szCs w:val="24"/>
              </w:rPr>
            </w:pPr>
            <w:r w:rsidRPr="009C61D8">
              <w:rPr>
                <w:color w:val="000000"/>
                <w:sz w:val="24"/>
                <w:szCs w:val="24"/>
              </w:rPr>
              <w:t>0,</w:t>
            </w:r>
            <w:r w:rsidR="009A7D38">
              <w:rPr>
                <w:color w:val="000000"/>
                <w:sz w:val="24"/>
                <w:szCs w:val="24"/>
              </w:rPr>
              <w:t>2</w:t>
            </w:r>
            <w:r w:rsidRPr="009C61D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61D8" w:rsidRPr="00174C31" w:rsidRDefault="00593233" w:rsidP="00E93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8 964,8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9C61D8" w:rsidRPr="009C61D8" w:rsidRDefault="009C61D8" w:rsidP="00593233">
            <w:pPr>
              <w:jc w:val="right"/>
              <w:rPr>
                <w:color w:val="000000"/>
                <w:sz w:val="24"/>
                <w:szCs w:val="24"/>
              </w:rPr>
            </w:pPr>
            <w:r w:rsidRPr="009C61D8">
              <w:rPr>
                <w:color w:val="000000"/>
                <w:sz w:val="24"/>
                <w:szCs w:val="24"/>
              </w:rPr>
              <w:t>0,</w:t>
            </w:r>
            <w:r w:rsidR="00593233">
              <w:rPr>
                <w:color w:val="000000"/>
                <w:sz w:val="24"/>
                <w:szCs w:val="24"/>
              </w:rPr>
              <w:t>2</w:t>
            </w:r>
            <w:r w:rsidRPr="009C61D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9C61D8" w:rsidRPr="00174C31" w:rsidRDefault="000960C4" w:rsidP="00A901D9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9C61D8" w:rsidRPr="00174C31">
              <w:rPr>
                <w:color w:val="000000"/>
                <w:sz w:val="24"/>
                <w:szCs w:val="24"/>
              </w:rPr>
              <w:instrText xml:space="preserve"> =d3/b3*100 \# "0</w:instrText>
            </w:r>
            <w:r w:rsidR="009C61D8">
              <w:rPr>
                <w:color w:val="000000"/>
                <w:sz w:val="24"/>
                <w:szCs w:val="24"/>
              </w:rPr>
              <w:instrText>,0</w:instrText>
            </w:r>
            <w:r w:rsidR="009C61D8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593233">
              <w:rPr>
                <w:noProof/>
                <w:color w:val="000000"/>
                <w:sz w:val="24"/>
                <w:szCs w:val="24"/>
              </w:rPr>
              <w:t>92,4</w:t>
            </w:r>
            <w:r w:rsidR="00593233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9C61D8" w:rsidRPr="00174C31">
              <w:rPr>
                <w:color w:val="000000"/>
                <w:sz w:val="24"/>
                <w:szCs w:val="24"/>
              </w:rPr>
              <w:instrText xml:space="preserve"> =d3/b3*100 \# "0%" </w:instrTex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C61D8" w:rsidTr="00A01498">
        <w:tc>
          <w:tcPr>
            <w:tcW w:w="20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:rsidR="009C61D8" w:rsidRPr="005B3F11" w:rsidRDefault="009C61D8" w:rsidP="001F4CF9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Страны  ДЗ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9C61D8" w:rsidRPr="00174C31" w:rsidRDefault="00593233" w:rsidP="005E25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5 047 307,2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9C61D8" w:rsidRPr="009C61D8" w:rsidRDefault="00D87A86" w:rsidP="009A7D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</w:t>
            </w:r>
            <w:r w:rsidR="009A7D38">
              <w:rPr>
                <w:color w:val="000000"/>
                <w:sz w:val="24"/>
                <w:szCs w:val="24"/>
              </w:rPr>
              <w:t>8</w:t>
            </w:r>
            <w:r w:rsidR="009C61D8" w:rsidRPr="009C61D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9C61D8" w:rsidRPr="00174C31" w:rsidRDefault="00593233" w:rsidP="00E933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5 203 336,6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9C61D8" w:rsidRPr="009C61D8" w:rsidRDefault="00D87A86" w:rsidP="005932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</w:t>
            </w:r>
            <w:r w:rsidR="00593233">
              <w:rPr>
                <w:color w:val="000000"/>
                <w:sz w:val="24"/>
                <w:szCs w:val="24"/>
              </w:rPr>
              <w:t>8</w:t>
            </w:r>
            <w:r w:rsidR="009C61D8" w:rsidRPr="009C61D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C61D8" w:rsidRPr="00174C31" w:rsidRDefault="000960C4" w:rsidP="00D848F7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9C61D8" w:rsidRPr="00174C31">
              <w:rPr>
                <w:color w:val="000000"/>
                <w:sz w:val="24"/>
                <w:szCs w:val="24"/>
              </w:rPr>
              <w:instrText xml:space="preserve"> =d4/b4*100 \# "0</w:instrText>
            </w:r>
            <w:r w:rsidR="009C61D8">
              <w:rPr>
                <w:color w:val="000000"/>
                <w:sz w:val="24"/>
                <w:szCs w:val="24"/>
              </w:rPr>
              <w:instrText>,0</w:instrText>
            </w:r>
            <w:r w:rsidR="009C61D8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593233">
              <w:rPr>
                <w:noProof/>
                <w:color w:val="000000"/>
                <w:sz w:val="24"/>
                <w:szCs w:val="24"/>
              </w:rPr>
              <w:t>103,1</w:t>
            </w:r>
            <w:r w:rsidR="00593233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E3F5D" w:rsidRDefault="002E3F5D" w:rsidP="005853D2">
      <w:pPr>
        <w:jc w:val="both"/>
        <w:rPr>
          <w:sz w:val="24"/>
        </w:rPr>
      </w:pPr>
    </w:p>
    <w:p w:rsidR="001A2972" w:rsidRDefault="00791A22" w:rsidP="00976523">
      <w:pPr>
        <w:jc w:val="center"/>
        <w:rPr>
          <w:b/>
          <w:sz w:val="22"/>
        </w:rPr>
      </w:pPr>
      <w:r w:rsidRPr="000D4FA9">
        <w:rPr>
          <w:color w:val="FFFFFF"/>
          <w:sz w:val="22"/>
        </w:rPr>
        <w:t xml:space="preserve">а январь – </w:t>
      </w:r>
      <w:proofErr w:type="spellStart"/>
      <w:r w:rsidR="001E6C97" w:rsidRPr="000D4FA9">
        <w:rPr>
          <w:color w:val="FFFFFF"/>
          <w:sz w:val="22"/>
        </w:rPr>
        <w:t>сентябрь</w:t>
      </w:r>
      <w:r w:rsidR="00886088">
        <w:rPr>
          <w:color w:val="FFFFFF"/>
          <w:sz w:val="22"/>
        </w:rPr>
        <w:t>январь</w:t>
      </w:r>
      <w:proofErr w:type="spellEnd"/>
      <w:r w:rsidR="00886088">
        <w:rPr>
          <w:color w:val="FFFFFF"/>
          <w:sz w:val="22"/>
        </w:rPr>
        <w:t xml:space="preserve"> - март 2017 </w:t>
      </w:r>
    </w:p>
    <w:p w:rsidR="00791A22" w:rsidRDefault="00791A22" w:rsidP="00976523">
      <w:pPr>
        <w:jc w:val="center"/>
        <w:rPr>
          <w:b/>
          <w:sz w:val="22"/>
        </w:rPr>
      </w:pPr>
      <w:r>
        <w:rPr>
          <w:b/>
          <w:sz w:val="22"/>
        </w:rPr>
        <w:t>Таблица 3</w:t>
      </w:r>
    </w:p>
    <w:p w:rsidR="00791A22" w:rsidRPr="007A1111" w:rsidRDefault="00791A22" w:rsidP="00791A22">
      <w:pPr>
        <w:jc w:val="center"/>
        <w:rPr>
          <w:sz w:val="24"/>
        </w:rPr>
      </w:pPr>
      <w:r w:rsidRPr="007A1111">
        <w:rPr>
          <w:sz w:val="24"/>
        </w:rPr>
        <w:t>Экспорт и импорт Мурманской области со странами дальнего зарубежья</w:t>
      </w:r>
      <w:r w:rsidR="00932C7C">
        <w:rPr>
          <w:sz w:val="24"/>
        </w:rPr>
        <w:t xml:space="preserve"> </w:t>
      </w:r>
      <w:r w:rsidRPr="007A1111">
        <w:rPr>
          <w:sz w:val="24"/>
        </w:rPr>
        <w:t>(тыс. долл. США)</w:t>
      </w:r>
    </w:p>
    <w:tbl>
      <w:tblPr>
        <w:tblW w:w="9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14"/>
        <w:gridCol w:w="1418"/>
        <w:gridCol w:w="1701"/>
        <w:gridCol w:w="1417"/>
        <w:gridCol w:w="1701"/>
        <w:gridCol w:w="1843"/>
      </w:tblGrid>
      <w:tr w:rsidR="00A80535" w:rsidTr="007D585C">
        <w:trPr>
          <w:trHeight w:val="824"/>
        </w:trPr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00B050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Показатели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–</w:t>
            </w:r>
            <w:r w:rsidR="00D0333C">
              <w:rPr>
                <w:b/>
                <w:color w:val="FFFFFF"/>
                <w:sz w:val="22"/>
                <w:szCs w:val="22"/>
              </w:rPr>
              <w:t>д</w:t>
            </w:r>
            <w:proofErr w:type="gramEnd"/>
            <w:r w:rsidR="00D0333C">
              <w:rPr>
                <w:b/>
                <w:color w:val="FFFFFF"/>
                <w:sz w:val="22"/>
                <w:szCs w:val="22"/>
              </w:rPr>
              <w:t>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2020 г.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Доля в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товарообороте</w:t>
            </w:r>
            <w:proofErr w:type="gramEnd"/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за январь –</w:t>
            </w:r>
          </w:p>
          <w:p w:rsidR="00A80535" w:rsidRDefault="00D0333C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2020 г.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Январь – </w:t>
            </w:r>
            <w:r w:rsidR="00D0333C"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Доля в </w:t>
            </w:r>
            <w:proofErr w:type="spellStart"/>
            <w:r>
              <w:rPr>
                <w:b/>
                <w:color w:val="FFFFFF"/>
                <w:sz w:val="22"/>
                <w:szCs w:val="22"/>
              </w:rPr>
              <w:t>товаро-обороте</w:t>
            </w:r>
            <w:proofErr w:type="spellEnd"/>
            <w:r>
              <w:rPr>
                <w:b/>
                <w:color w:val="FFFFFF"/>
                <w:sz w:val="22"/>
                <w:szCs w:val="22"/>
              </w:rPr>
              <w:t xml:space="preserve"> за январь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–</w:t>
            </w:r>
            <w:r w:rsidR="00D0333C">
              <w:rPr>
                <w:b/>
                <w:color w:val="FFFFFF"/>
                <w:sz w:val="22"/>
                <w:szCs w:val="22"/>
              </w:rPr>
              <w:t>д</w:t>
            </w:r>
            <w:proofErr w:type="gramEnd"/>
            <w:r w:rsidR="00D0333C">
              <w:rPr>
                <w:b/>
                <w:color w:val="FFFFFF"/>
                <w:sz w:val="22"/>
                <w:szCs w:val="22"/>
              </w:rPr>
              <w:t>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Январь-</w:t>
            </w:r>
            <w:r w:rsidR="00C341EF"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  <w:p w:rsidR="00A80535" w:rsidRDefault="00A80535" w:rsidP="00D0333C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к январю-</w:t>
            </w:r>
            <w:r w:rsidR="00D0333C">
              <w:rPr>
                <w:b/>
                <w:color w:val="FFFFFF"/>
                <w:sz w:val="22"/>
                <w:szCs w:val="22"/>
              </w:rPr>
              <w:t>декабрю</w:t>
            </w:r>
            <w:r>
              <w:rPr>
                <w:b/>
                <w:color w:val="FFFFFF"/>
                <w:sz w:val="22"/>
                <w:szCs w:val="22"/>
              </w:rPr>
              <w:t xml:space="preserve"> 2020 г.</w:t>
            </w:r>
          </w:p>
        </w:tc>
      </w:tr>
      <w:tr w:rsidR="00A80535" w:rsidTr="00696DED">
        <w:tc>
          <w:tcPr>
            <w:tcW w:w="19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A80535" w:rsidRPr="005B3F11" w:rsidRDefault="00A80535" w:rsidP="00D848F7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Внешнеторговый оборот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0960C4" w:rsidP="00C341EF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=b3+b4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5 047 307,2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=b2/b2 \# "# 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A80535">
              <w:rPr>
                <w:noProof/>
                <w:color w:val="000000"/>
                <w:sz w:val="24"/>
                <w:szCs w:val="24"/>
              </w:rPr>
              <w:t xml:space="preserve">   1,00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=d3+d4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5 203 336,6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=d2/d2 \# "# 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A80535" w:rsidRPr="00174C31">
              <w:rPr>
                <w:color w:val="000000"/>
                <w:sz w:val="24"/>
                <w:szCs w:val="24"/>
              </w:rPr>
              <w:t xml:space="preserve">   1,00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=d2/b2*100 \# "0</w:instrText>
            </w:r>
            <w:r w:rsidR="00A80535">
              <w:rPr>
                <w:color w:val="000000"/>
                <w:sz w:val="24"/>
                <w:szCs w:val="24"/>
              </w:rPr>
              <w:instrText>,0</w:instrText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103,1</w:t>
            </w:r>
            <w:r w:rsidR="00C341EF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A80535" w:rsidTr="00696DED"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A80535" w:rsidRPr="005B3F11" w:rsidRDefault="00A80535" w:rsidP="00D848F7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Экспорт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C341EF" w:rsidP="004C5A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4 727 970,3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=b3/b2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 xml:space="preserve">  0,94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C341EF" w:rsidP="00696D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4 666 590,7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=d3/d2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 xml:space="preserve">  0,90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=d3/b3*100 \# "0</w:instrText>
            </w:r>
            <w:r w:rsidR="00A80535">
              <w:rPr>
                <w:color w:val="000000"/>
                <w:sz w:val="24"/>
                <w:szCs w:val="24"/>
              </w:rPr>
              <w:instrText>,0</w:instrText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98,7</w:t>
            </w:r>
            <w:r w:rsidR="00C341EF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A80535" w:rsidTr="00696DED"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B050"/>
          </w:tcPr>
          <w:p w:rsidR="00A80535" w:rsidRPr="005B3F11" w:rsidRDefault="00A80535" w:rsidP="00D848F7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Импорт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C341EF" w:rsidP="00696D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319 336,9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=b4/b2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 xml:space="preserve">  0,06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C341EF" w:rsidP="00696D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536 745,9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=d4/d2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 xml:space="preserve">  0,10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80535" w:rsidRPr="00174C31" w:rsidRDefault="000960C4" w:rsidP="00696DED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=d4/b4*100 \# "0</w:instrText>
            </w:r>
            <w:r w:rsidR="00A80535">
              <w:rPr>
                <w:color w:val="000000"/>
                <w:sz w:val="24"/>
                <w:szCs w:val="24"/>
              </w:rPr>
              <w:instrText>,0</w:instrText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168,1</w:t>
            </w:r>
            <w:r w:rsidR="00C341EF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A80535" w:rsidTr="007D585C"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:rsidR="00A80535" w:rsidRPr="005B3F11" w:rsidRDefault="00A80535" w:rsidP="00D848F7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Сальдо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A80535" w:rsidRPr="00174C31" w:rsidRDefault="000960C4" w:rsidP="006657AC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=b3-b4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4 408 633,4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80535" w:rsidRPr="00174C31" w:rsidRDefault="00A80535" w:rsidP="00D84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A80535" w:rsidRPr="00174C31" w:rsidRDefault="000960C4" w:rsidP="006657AC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=d3-d4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4 129 844,8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80535" w:rsidRPr="00174C31" w:rsidRDefault="00A80535" w:rsidP="00D84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A80535" w:rsidRPr="00174C31" w:rsidRDefault="00A80535" w:rsidP="00D84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00904" w:rsidRDefault="00C00904" w:rsidP="00791A22">
      <w:pPr>
        <w:rPr>
          <w:b/>
          <w:sz w:val="22"/>
        </w:rPr>
      </w:pPr>
    </w:p>
    <w:p w:rsidR="004C3541" w:rsidRDefault="004C3541" w:rsidP="00791A22">
      <w:pPr>
        <w:rPr>
          <w:b/>
          <w:sz w:val="22"/>
        </w:rPr>
      </w:pPr>
    </w:p>
    <w:p w:rsidR="004C3541" w:rsidRDefault="004C3541" w:rsidP="00791A22">
      <w:pPr>
        <w:rPr>
          <w:b/>
          <w:sz w:val="22"/>
        </w:rPr>
      </w:pPr>
    </w:p>
    <w:p w:rsidR="004C3541" w:rsidRDefault="004C3541" w:rsidP="00791A22">
      <w:pPr>
        <w:rPr>
          <w:b/>
          <w:sz w:val="22"/>
        </w:rPr>
      </w:pPr>
    </w:p>
    <w:p w:rsidR="00791A22" w:rsidRDefault="00791A22" w:rsidP="00791A22">
      <w:pPr>
        <w:rPr>
          <w:b/>
          <w:sz w:val="22"/>
        </w:rPr>
      </w:pPr>
      <w:r>
        <w:rPr>
          <w:b/>
          <w:sz w:val="22"/>
        </w:rPr>
        <w:t>Таблица 4</w:t>
      </w:r>
    </w:p>
    <w:p w:rsidR="00A901D9" w:rsidRPr="007A1111" w:rsidRDefault="00A901D9" w:rsidP="00A901D9">
      <w:pPr>
        <w:jc w:val="center"/>
        <w:rPr>
          <w:sz w:val="24"/>
        </w:rPr>
      </w:pPr>
      <w:r w:rsidRPr="007A1111">
        <w:rPr>
          <w:sz w:val="24"/>
        </w:rPr>
        <w:t>Экспорт и импорт Мурманской области со  странами СНГ (тыс. долл. США)</w:t>
      </w:r>
    </w:p>
    <w:tbl>
      <w:tblPr>
        <w:tblW w:w="9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14"/>
        <w:gridCol w:w="1418"/>
        <w:gridCol w:w="1701"/>
        <w:gridCol w:w="1417"/>
        <w:gridCol w:w="1701"/>
        <w:gridCol w:w="1843"/>
      </w:tblGrid>
      <w:tr w:rsidR="00A80535" w:rsidTr="00C27850">
        <w:trPr>
          <w:trHeight w:val="824"/>
        </w:trPr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00B050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Показатели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–</w:t>
            </w:r>
            <w:r w:rsidR="00D0333C">
              <w:rPr>
                <w:b/>
                <w:color w:val="FFFFFF"/>
                <w:sz w:val="22"/>
                <w:szCs w:val="22"/>
              </w:rPr>
              <w:t>д</w:t>
            </w:r>
            <w:proofErr w:type="gramEnd"/>
            <w:r w:rsidR="00D0333C">
              <w:rPr>
                <w:b/>
                <w:color w:val="FFFFFF"/>
                <w:sz w:val="22"/>
                <w:szCs w:val="22"/>
              </w:rPr>
              <w:t>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2020 г.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Доля в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товарообороте</w:t>
            </w:r>
            <w:proofErr w:type="gramEnd"/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за январь –</w:t>
            </w:r>
          </w:p>
          <w:p w:rsidR="00A80535" w:rsidRDefault="00D0333C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2020 г.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Январь – </w:t>
            </w:r>
            <w:r w:rsidR="00D0333C"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Доля в </w:t>
            </w:r>
            <w:proofErr w:type="spellStart"/>
            <w:r>
              <w:rPr>
                <w:b/>
                <w:color w:val="FFFFFF"/>
                <w:sz w:val="22"/>
                <w:szCs w:val="22"/>
              </w:rPr>
              <w:t>товаро-обороте</w:t>
            </w:r>
            <w:proofErr w:type="spellEnd"/>
            <w:r>
              <w:rPr>
                <w:b/>
                <w:color w:val="FFFFFF"/>
                <w:sz w:val="22"/>
                <w:szCs w:val="22"/>
              </w:rPr>
              <w:t xml:space="preserve"> за январь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–</w:t>
            </w:r>
            <w:r w:rsidR="00D0333C">
              <w:rPr>
                <w:b/>
                <w:color w:val="FFFFFF"/>
                <w:sz w:val="22"/>
                <w:szCs w:val="22"/>
              </w:rPr>
              <w:t>д</w:t>
            </w:r>
            <w:proofErr w:type="gramEnd"/>
            <w:r w:rsidR="00D0333C">
              <w:rPr>
                <w:b/>
                <w:color w:val="FFFFFF"/>
                <w:sz w:val="22"/>
                <w:szCs w:val="22"/>
              </w:rPr>
              <w:t>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Январь-</w:t>
            </w:r>
            <w:r w:rsidR="00D0333C">
              <w:rPr>
                <w:b/>
                <w:color w:val="FFFFFF"/>
                <w:sz w:val="22"/>
                <w:szCs w:val="22"/>
              </w:rPr>
              <w:t>декабрь</w:t>
            </w:r>
          </w:p>
          <w:p w:rsidR="00A80535" w:rsidRDefault="00A80535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2021 г.</w:t>
            </w:r>
          </w:p>
          <w:p w:rsidR="00A80535" w:rsidRDefault="00D0333C" w:rsidP="0009627A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к январю-декабрю</w:t>
            </w:r>
            <w:r w:rsidR="00A80535">
              <w:rPr>
                <w:b/>
                <w:color w:val="FFFFFF"/>
                <w:sz w:val="22"/>
                <w:szCs w:val="22"/>
              </w:rPr>
              <w:t xml:space="preserve"> 2020 г.</w:t>
            </w:r>
          </w:p>
        </w:tc>
      </w:tr>
      <w:tr w:rsidR="00A80535" w:rsidTr="00C27850">
        <w:tc>
          <w:tcPr>
            <w:tcW w:w="19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A80535" w:rsidRPr="005B3F11" w:rsidRDefault="00A80535" w:rsidP="00F35FF8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Внешнеторговый оборот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0960C4" w:rsidP="006657AC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=b3+b4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9700,4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4E03C7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=b2/b2 \# "# 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A80535" w:rsidRPr="00174C31">
              <w:rPr>
                <w:color w:val="000000"/>
                <w:sz w:val="24"/>
                <w:szCs w:val="24"/>
              </w:rPr>
              <w:t xml:space="preserve">   1,00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0960C4" w:rsidP="006657AC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=d3+d4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8964,8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4E03C7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=d2/d2 \# "# 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A80535" w:rsidRPr="00174C31">
              <w:rPr>
                <w:color w:val="000000"/>
                <w:sz w:val="24"/>
                <w:szCs w:val="24"/>
              </w:rPr>
              <w:t xml:space="preserve">   1,00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80535" w:rsidRPr="00174C31" w:rsidRDefault="000960C4" w:rsidP="009F1750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=d2/b2*100 \# "0</w:instrText>
            </w:r>
            <w:r w:rsidR="00A80535">
              <w:rPr>
                <w:color w:val="000000"/>
                <w:sz w:val="24"/>
                <w:szCs w:val="24"/>
              </w:rPr>
              <w:instrText>,0</w:instrText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D713F">
              <w:rPr>
                <w:noProof/>
                <w:color w:val="000000"/>
                <w:sz w:val="24"/>
                <w:szCs w:val="24"/>
              </w:rPr>
              <w:t>92,4</w:t>
            </w:r>
            <w:r w:rsidR="00FD713F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A80535" w:rsidTr="00C27850">
        <w:trPr>
          <w:trHeight w:val="283"/>
        </w:trPr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A80535" w:rsidRPr="005B3F11" w:rsidRDefault="00A80535" w:rsidP="00F35FF8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Экспорт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C341EF" w:rsidP="006657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4E03C7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=b3/b2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 xml:space="preserve">  0,10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C341EF" w:rsidP="009F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4E03C7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=d3/d2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 xml:space="preserve">  0,26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80535" w:rsidRPr="00174C31" w:rsidRDefault="000960C4" w:rsidP="009F1750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=d3/b3*100 \# "0</w:instrText>
            </w:r>
            <w:r w:rsidR="00A80535">
              <w:rPr>
                <w:color w:val="000000"/>
                <w:sz w:val="24"/>
                <w:szCs w:val="24"/>
              </w:rPr>
              <w:instrText>,0</w:instrText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D713F">
              <w:rPr>
                <w:noProof/>
                <w:color w:val="000000"/>
                <w:sz w:val="24"/>
                <w:szCs w:val="24"/>
              </w:rPr>
              <w:t>228,7</w:t>
            </w:r>
            <w:r w:rsidR="00FD713F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A80535" w:rsidTr="00C27850"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B050"/>
          </w:tcPr>
          <w:p w:rsidR="00A80535" w:rsidRPr="005B3F11" w:rsidRDefault="00A80535" w:rsidP="00F35FF8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Импорт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C341EF" w:rsidP="00B578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4E03C7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=b4/b2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 xml:space="preserve">  0,90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0535" w:rsidRPr="00174C31" w:rsidRDefault="00C341EF" w:rsidP="00270A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80535" w:rsidRPr="00174C31" w:rsidRDefault="000960C4" w:rsidP="004E03C7">
            <w:pPr>
              <w:jc w:val="center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=d4/d2 \# "# ##0,00"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 xml:space="preserve">  0,74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A80535" w:rsidRPr="00174C31" w:rsidRDefault="000960C4" w:rsidP="009F1750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=d4/b4*100 \# "0</w:instrText>
            </w:r>
            <w:r w:rsidR="00A80535">
              <w:rPr>
                <w:color w:val="000000"/>
                <w:sz w:val="24"/>
                <w:szCs w:val="24"/>
              </w:rPr>
              <w:instrText>,0</w:instrText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%"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FD713F">
              <w:rPr>
                <w:noProof/>
                <w:color w:val="000000"/>
                <w:sz w:val="24"/>
                <w:szCs w:val="24"/>
              </w:rPr>
              <w:t>76,6</w:t>
            </w:r>
            <w:r w:rsidR="00FD713F" w:rsidRPr="00174C31">
              <w:rPr>
                <w:noProof/>
                <w:color w:val="000000"/>
                <w:sz w:val="24"/>
                <w:szCs w:val="24"/>
              </w:rPr>
              <w:t>%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A80535" w:rsidTr="00C27850">
        <w:tc>
          <w:tcPr>
            <w:tcW w:w="1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A80535" w:rsidRPr="005B3F11" w:rsidRDefault="00A80535" w:rsidP="00F35FF8">
            <w:pPr>
              <w:rPr>
                <w:b/>
                <w:color w:val="FFFFFF"/>
                <w:sz w:val="22"/>
                <w:szCs w:val="22"/>
              </w:rPr>
            </w:pPr>
            <w:r w:rsidRPr="005B3F11">
              <w:rPr>
                <w:b/>
                <w:color w:val="FFFFFF"/>
                <w:sz w:val="22"/>
                <w:szCs w:val="22"/>
              </w:rPr>
              <w:t>Сальдо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0535" w:rsidRPr="00174C31" w:rsidRDefault="000960C4" w:rsidP="006657AC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=b3-b4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-7679,6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A80535" w:rsidRPr="00174C31" w:rsidRDefault="00A80535" w:rsidP="004E03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0535" w:rsidRPr="00174C31" w:rsidRDefault="000960C4" w:rsidP="006657AC">
            <w:pPr>
              <w:jc w:val="right"/>
              <w:rPr>
                <w:color w:val="000000"/>
                <w:sz w:val="24"/>
                <w:szCs w:val="24"/>
              </w:rPr>
            </w:pPr>
            <w:r w:rsidRPr="00174C31">
              <w:rPr>
                <w:color w:val="000000"/>
                <w:sz w:val="24"/>
                <w:szCs w:val="24"/>
              </w:rPr>
              <w:fldChar w:fldCharType="begin"/>
            </w:r>
            <w:r w:rsidR="00A80535" w:rsidRPr="00174C31">
              <w:rPr>
                <w:color w:val="000000"/>
                <w:sz w:val="24"/>
                <w:szCs w:val="24"/>
              </w:rPr>
              <w:instrText xml:space="preserve"> =d3-d4 \# "###0,0" </w:instrText>
            </w:r>
            <w:r w:rsidRPr="00174C31">
              <w:rPr>
                <w:color w:val="000000"/>
                <w:sz w:val="24"/>
                <w:szCs w:val="24"/>
              </w:rPr>
              <w:fldChar w:fldCharType="separate"/>
            </w:r>
            <w:r w:rsidR="00C341EF">
              <w:rPr>
                <w:noProof/>
                <w:color w:val="000000"/>
                <w:sz w:val="24"/>
                <w:szCs w:val="24"/>
              </w:rPr>
              <w:t>-4343,8</w:t>
            </w:r>
            <w:r w:rsidRPr="00174C31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A80535" w:rsidRPr="00174C31" w:rsidRDefault="00A80535" w:rsidP="00F35F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80535" w:rsidRPr="00174C31" w:rsidRDefault="00A80535" w:rsidP="00F35F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F63144" w:rsidRDefault="00F63144" w:rsidP="00F63144">
      <w:pPr>
        <w:ind w:left="709"/>
        <w:jc w:val="right"/>
        <w:rPr>
          <w:b/>
          <w:sz w:val="22"/>
        </w:rPr>
      </w:pPr>
      <w:bookmarkStart w:id="6" w:name="_Toc404070546"/>
      <w:bookmarkStart w:id="7" w:name="_Toc404070759"/>
      <w:bookmarkStart w:id="8" w:name="_Toc404070859"/>
      <w:bookmarkStart w:id="9" w:name="_Toc419385233"/>
    </w:p>
    <w:p w:rsidR="00426D65" w:rsidRDefault="00426D65" w:rsidP="00F63144">
      <w:pPr>
        <w:ind w:left="709"/>
        <w:jc w:val="right"/>
        <w:rPr>
          <w:b/>
          <w:sz w:val="22"/>
        </w:rPr>
      </w:pPr>
    </w:p>
    <w:p w:rsidR="00426D65" w:rsidRDefault="00426D65" w:rsidP="00F63144">
      <w:pPr>
        <w:ind w:left="709"/>
        <w:jc w:val="right"/>
        <w:rPr>
          <w:b/>
          <w:sz w:val="22"/>
        </w:rPr>
      </w:pPr>
    </w:p>
    <w:p w:rsidR="00426D65" w:rsidRDefault="00426D65" w:rsidP="00F63144">
      <w:pPr>
        <w:ind w:left="709"/>
        <w:jc w:val="right"/>
        <w:rPr>
          <w:b/>
          <w:sz w:val="22"/>
        </w:rPr>
      </w:pPr>
    </w:p>
    <w:p w:rsidR="00426D65" w:rsidRDefault="00426D65" w:rsidP="00F63144">
      <w:pPr>
        <w:ind w:left="709"/>
        <w:jc w:val="right"/>
        <w:rPr>
          <w:b/>
          <w:sz w:val="22"/>
        </w:rPr>
      </w:pPr>
    </w:p>
    <w:p w:rsidR="00426D65" w:rsidRDefault="00426D65" w:rsidP="00F63144">
      <w:pPr>
        <w:ind w:left="709"/>
        <w:jc w:val="right"/>
        <w:rPr>
          <w:b/>
          <w:sz w:val="22"/>
        </w:rPr>
      </w:pPr>
    </w:p>
    <w:p w:rsidR="00426D65" w:rsidRDefault="00426D65" w:rsidP="00F63144">
      <w:pPr>
        <w:ind w:left="709"/>
        <w:jc w:val="right"/>
        <w:rPr>
          <w:b/>
          <w:sz w:val="22"/>
        </w:rPr>
      </w:pPr>
    </w:p>
    <w:p w:rsidR="00F63144" w:rsidRDefault="00F63144" w:rsidP="00F63144">
      <w:pPr>
        <w:keepNext/>
        <w:ind w:left="709"/>
        <w:jc w:val="center"/>
        <w:outlineLvl w:val="7"/>
        <w:rPr>
          <w:b/>
          <w:noProof/>
          <w:sz w:val="22"/>
        </w:rPr>
      </w:pPr>
    </w:p>
    <w:p w:rsidR="005501F6" w:rsidRDefault="005501F6" w:rsidP="005501F6">
      <w:pPr>
        <w:jc w:val="center"/>
        <w:rPr>
          <w:b/>
          <w:sz w:val="22"/>
        </w:rPr>
      </w:pPr>
    </w:p>
    <w:p w:rsidR="005501F6" w:rsidRDefault="000579AC" w:rsidP="005501F6">
      <w:pPr>
        <w:jc w:val="center"/>
        <w:rPr>
          <w:b/>
          <w:sz w:val="22"/>
        </w:rPr>
      </w:pPr>
      <w:r>
        <w:rPr>
          <w:b/>
          <w:noProof/>
          <w:sz w:val="22"/>
        </w:rPr>
        <w:lastRenderedPageBreak/>
        <w:drawing>
          <wp:inline distT="0" distB="0" distL="0" distR="0">
            <wp:extent cx="6000750" cy="2933700"/>
            <wp:effectExtent l="0" t="0" r="19050" b="19050"/>
            <wp:docPr id="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456E" w:rsidRDefault="0083456E" w:rsidP="005501F6">
      <w:pPr>
        <w:jc w:val="center"/>
        <w:rPr>
          <w:b/>
          <w:sz w:val="22"/>
        </w:rPr>
      </w:pPr>
    </w:p>
    <w:p w:rsidR="005501F6" w:rsidRDefault="005501F6" w:rsidP="005501F6">
      <w:pPr>
        <w:jc w:val="center"/>
        <w:rPr>
          <w:b/>
          <w:sz w:val="22"/>
        </w:rPr>
      </w:pPr>
    </w:p>
    <w:p w:rsidR="005501F6" w:rsidRDefault="005501F6" w:rsidP="005501F6">
      <w:pPr>
        <w:jc w:val="center"/>
        <w:rPr>
          <w:sz w:val="22"/>
        </w:rPr>
      </w:pPr>
      <w:r w:rsidRPr="00976523">
        <w:rPr>
          <w:b/>
          <w:sz w:val="22"/>
        </w:rPr>
        <w:t>Рис.3</w:t>
      </w:r>
      <w:r w:rsidRPr="00BB6243">
        <w:rPr>
          <w:sz w:val="22"/>
        </w:rPr>
        <w:t>.</w:t>
      </w:r>
      <w:r>
        <w:rPr>
          <w:sz w:val="22"/>
        </w:rPr>
        <w:t>Распределение внешнеторгового оборота по странам-контрагентам за январь –</w:t>
      </w:r>
      <w:r w:rsidR="00932C7C">
        <w:rPr>
          <w:sz w:val="22"/>
        </w:rPr>
        <w:t xml:space="preserve"> </w:t>
      </w:r>
      <w:r w:rsidR="00D0333C">
        <w:rPr>
          <w:sz w:val="22"/>
        </w:rPr>
        <w:t>декабрь</w:t>
      </w:r>
      <w:r>
        <w:rPr>
          <w:sz w:val="22"/>
        </w:rPr>
        <w:t xml:space="preserve"> 202</w:t>
      </w:r>
      <w:r w:rsidR="00FB5224">
        <w:rPr>
          <w:sz w:val="22"/>
        </w:rPr>
        <w:t>1</w:t>
      </w:r>
      <w:r>
        <w:rPr>
          <w:sz w:val="22"/>
        </w:rPr>
        <w:t xml:space="preserve"> года</w:t>
      </w:r>
    </w:p>
    <w:p w:rsidR="00ED5427" w:rsidRDefault="00ED5427" w:rsidP="00426D65">
      <w:pPr>
        <w:ind w:left="709"/>
        <w:jc w:val="right"/>
        <w:rPr>
          <w:b/>
          <w:sz w:val="22"/>
        </w:rPr>
      </w:pPr>
    </w:p>
    <w:p w:rsidR="00ED5427" w:rsidRDefault="00ED5427" w:rsidP="00426D65">
      <w:pPr>
        <w:ind w:left="709"/>
        <w:jc w:val="right"/>
        <w:rPr>
          <w:b/>
          <w:sz w:val="22"/>
        </w:rPr>
      </w:pPr>
    </w:p>
    <w:p w:rsidR="00ED5427" w:rsidRDefault="00ED5427" w:rsidP="00426D65">
      <w:pPr>
        <w:ind w:left="709"/>
        <w:jc w:val="right"/>
        <w:rPr>
          <w:b/>
          <w:sz w:val="22"/>
        </w:rPr>
      </w:pPr>
    </w:p>
    <w:p w:rsidR="00426D65" w:rsidRDefault="00426D65" w:rsidP="00426D65">
      <w:pPr>
        <w:ind w:left="709"/>
        <w:jc w:val="right"/>
        <w:rPr>
          <w:b/>
          <w:sz w:val="22"/>
        </w:rPr>
      </w:pPr>
      <w:r w:rsidRPr="009924A7">
        <w:rPr>
          <w:b/>
          <w:sz w:val="22"/>
        </w:rPr>
        <w:t xml:space="preserve">Таблица </w:t>
      </w:r>
      <w:r>
        <w:rPr>
          <w:b/>
          <w:sz w:val="22"/>
        </w:rPr>
        <w:t>5</w:t>
      </w:r>
    </w:p>
    <w:p w:rsidR="001F4CF9" w:rsidRPr="009924A7" w:rsidRDefault="001F4CF9" w:rsidP="001F4CF9">
      <w:pPr>
        <w:ind w:left="709"/>
        <w:jc w:val="center"/>
        <w:rPr>
          <w:b/>
          <w:sz w:val="22"/>
        </w:rPr>
      </w:pPr>
      <w:r w:rsidRPr="009924A7">
        <w:rPr>
          <w:sz w:val="24"/>
        </w:rPr>
        <w:t xml:space="preserve">Внешняя  торговля  </w:t>
      </w:r>
      <w:r>
        <w:rPr>
          <w:sz w:val="24"/>
        </w:rPr>
        <w:t xml:space="preserve">Мурманской </w:t>
      </w:r>
      <w:r w:rsidRPr="009924A7">
        <w:rPr>
          <w:sz w:val="24"/>
        </w:rPr>
        <w:t>области по кварталам  (тыс. долл. США)</w:t>
      </w:r>
    </w:p>
    <w:p w:rsidR="00F63144" w:rsidRPr="009924A7" w:rsidRDefault="00F63144" w:rsidP="00F63144">
      <w:pPr>
        <w:ind w:left="709"/>
        <w:rPr>
          <w:sz w:val="12"/>
          <w:szCs w:val="12"/>
        </w:rPr>
      </w:pPr>
    </w:p>
    <w:tbl>
      <w:tblPr>
        <w:tblW w:w="10173" w:type="dxa"/>
        <w:tblLayout w:type="fixed"/>
        <w:tblLook w:val="0000"/>
      </w:tblPr>
      <w:tblGrid>
        <w:gridCol w:w="1526"/>
        <w:gridCol w:w="1559"/>
        <w:gridCol w:w="1418"/>
        <w:gridCol w:w="1275"/>
        <w:gridCol w:w="1418"/>
        <w:gridCol w:w="1417"/>
        <w:gridCol w:w="1560"/>
      </w:tblGrid>
      <w:tr w:rsidR="00D0333C" w:rsidRPr="009924A7" w:rsidTr="0079013E">
        <w:trPr>
          <w:trHeight w:val="397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noWrap/>
            <w:vAlign w:val="center"/>
          </w:tcPr>
          <w:p w:rsidR="00D0333C" w:rsidRPr="005B3F11" w:rsidRDefault="00D0333C" w:rsidP="00C960A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5B3F11">
              <w:rPr>
                <w:b/>
                <w:bCs/>
                <w:color w:val="FFFFFF"/>
                <w:sz w:val="22"/>
                <w:szCs w:val="22"/>
                <w:lang w:val="en-US"/>
              </w:rPr>
              <w:t>Показател</w:t>
            </w:r>
            <w:r w:rsidRPr="005B3F11">
              <w:rPr>
                <w:b/>
                <w:bCs/>
                <w:color w:val="FFFFFF"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D0333C" w:rsidRPr="005B3F11" w:rsidRDefault="00D0333C" w:rsidP="00FB522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B3F11">
              <w:rPr>
                <w:b/>
                <w:bCs/>
                <w:color w:val="FFFFFF"/>
                <w:sz w:val="22"/>
                <w:szCs w:val="22"/>
              </w:rPr>
              <w:t>2020 г.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0333C" w:rsidRPr="005B3F11" w:rsidRDefault="00D0333C" w:rsidP="00FB522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B3F11">
              <w:rPr>
                <w:b/>
                <w:bCs/>
                <w:color w:val="FFFFFF"/>
                <w:sz w:val="22"/>
                <w:szCs w:val="22"/>
              </w:rPr>
              <w:t>2021 г.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D0333C" w:rsidRPr="005B3F11" w:rsidRDefault="00D0333C" w:rsidP="002117F2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B3F11">
              <w:rPr>
                <w:b/>
                <w:bCs/>
                <w:color w:val="FFFFFF"/>
                <w:sz w:val="22"/>
                <w:szCs w:val="22"/>
                <w:lang w:val="en-US"/>
              </w:rPr>
              <w:t>I</w:t>
            </w:r>
            <w:r w:rsidR="00930EF4">
              <w:rPr>
                <w:b/>
                <w:bCs/>
                <w:color w:val="FFFFFF"/>
                <w:sz w:val="22"/>
                <w:szCs w:val="22"/>
                <w:lang w:val="en-US"/>
              </w:rPr>
              <w:t>V</w:t>
            </w:r>
            <w:r w:rsidRPr="005B3F11">
              <w:rPr>
                <w:b/>
                <w:bCs/>
                <w:color w:val="FFFFFF"/>
                <w:sz w:val="22"/>
                <w:szCs w:val="22"/>
              </w:rPr>
              <w:t xml:space="preserve"> кв. 202</w:t>
            </w:r>
            <w:r w:rsidRPr="002801CB">
              <w:rPr>
                <w:b/>
                <w:bCs/>
                <w:color w:val="FFFFFF"/>
                <w:sz w:val="22"/>
                <w:szCs w:val="22"/>
              </w:rPr>
              <w:t>1</w:t>
            </w:r>
            <w:r w:rsidRPr="005B3F11">
              <w:rPr>
                <w:b/>
                <w:bCs/>
                <w:color w:val="FFFFFF"/>
                <w:sz w:val="22"/>
                <w:szCs w:val="22"/>
              </w:rPr>
              <w:t xml:space="preserve"> г. </w:t>
            </w:r>
            <w:proofErr w:type="gramStart"/>
            <w:r w:rsidRPr="005B3F11">
              <w:rPr>
                <w:b/>
                <w:bCs/>
                <w:color w:val="FFFFFF"/>
                <w:sz w:val="22"/>
                <w:szCs w:val="22"/>
              </w:rPr>
              <w:t>к</w:t>
            </w:r>
            <w:proofErr w:type="gramEnd"/>
            <w:r w:rsidRPr="005B3F11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D0333C" w:rsidRPr="005B3F11" w:rsidRDefault="00D0333C" w:rsidP="00930EF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B3F11">
              <w:rPr>
                <w:b/>
                <w:bCs/>
                <w:color w:val="FFFFFF"/>
                <w:sz w:val="22"/>
                <w:szCs w:val="22"/>
                <w:lang w:val="en-US"/>
              </w:rPr>
              <w:t>I</w:t>
            </w:r>
            <w:r w:rsidR="00930EF4">
              <w:rPr>
                <w:b/>
                <w:bCs/>
                <w:color w:val="FFFFFF"/>
                <w:sz w:val="22"/>
                <w:szCs w:val="22"/>
                <w:lang w:val="en-US"/>
              </w:rPr>
              <w:t>V</w:t>
            </w:r>
            <w:r w:rsidRPr="005B3F11">
              <w:rPr>
                <w:b/>
                <w:bCs/>
                <w:color w:val="FFFFFF"/>
                <w:sz w:val="22"/>
                <w:szCs w:val="22"/>
              </w:rPr>
              <w:t xml:space="preserve"> кв.20</w:t>
            </w:r>
            <w:r w:rsidRPr="002801CB">
              <w:rPr>
                <w:b/>
                <w:bCs/>
                <w:color w:val="FFFFFF"/>
                <w:sz w:val="22"/>
                <w:szCs w:val="22"/>
              </w:rPr>
              <w:t>20</w:t>
            </w:r>
            <w:r w:rsidRPr="005B3F11">
              <w:rPr>
                <w:b/>
                <w:bCs/>
                <w:color w:val="FFFFFF"/>
                <w:sz w:val="22"/>
                <w:szCs w:val="22"/>
              </w:rPr>
              <w:t xml:space="preserve"> г.</w:t>
            </w:r>
          </w:p>
        </w:tc>
      </w:tr>
      <w:tr w:rsidR="0079013E" w:rsidRPr="009924A7" w:rsidTr="002801CB">
        <w:trPr>
          <w:trHeight w:val="397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/>
            <w:vAlign w:val="center"/>
          </w:tcPr>
          <w:p w:rsidR="0079013E" w:rsidRPr="009924A7" w:rsidRDefault="0079013E" w:rsidP="00C960A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79013E" w:rsidRPr="002801CB" w:rsidRDefault="0079013E" w:rsidP="008C79BF">
            <w:pPr>
              <w:ind w:left="-60" w:right="-121"/>
              <w:jc w:val="center"/>
              <w:rPr>
                <w:b/>
                <w:bCs/>
                <w:color w:val="FFFFFF"/>
                <w:sz w:val="22"/>
                <w:szCs w:val="22"/>
                <w:lang w:val="en-US"/>
              </w:rPr>
            </w:pPr>
            <w:r w:rsidRPr="002801CB">
              <w:rPr>
                <w:b/>
                <w:bCs/>
                <w:color w:val="FFFFFF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2801CB">
              <w:rPr>
                <w:b/>
                <w:bCs/>
                <w:color w:val="FFFFFF"/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79013E" w:rsidRPr="005B3F11" w:rsidRDefault="0079013E" w:rsidP="008C79BF">
            <w:pPr>
              <w:ind w:left="-60" w:right="-1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B3F11">
              <w:rPr>
                <w:b/>
                <w:bCs/>
                <w:color w:val="FFFFFF"/>
                <w:sz w:val="22"/>
                <w:szCs w:val="22"/>
                <w:lang w:val="en-US"/>
              </w:rPr>
              <w:t>I</w:t>
            </w:r>
            <w:r w:rsidRPr="005B3F11">
              <w:rPr>
                <w:b/>
                <w:bCs/>
                <w:color w:val="FFFFFF"/>
                <w:sz w:val="22"/>
              </w:rPr>
              <w:t xml:space="preserve">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79013E" w:rsidRPr="005B3F11" w:rsidRDefault="0079013E" w:rsidP="008C79BF">
            <w:pPr>
              <w:ind w:left="-60" w:right="-1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B3F11">
              <w:rPr>
                <w:b/>
                <w:bCs/>
                <w:color w:val="FFFFFF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FFFFFF"/>
                <w:sz w:val="22"/>
                <w:szCs w:val="22"/>
                <w:lang w:val="en-US"/>
              </w:rPr>
              <w:t>I</w:t>
            </w:r>
            <w:r w:rsidRPr="005B3F11">
              <w:rPr>
                <w:b/>
                <w:bCs/>
                <w:color w:val="FFFFFF"/>
                <w:sz w:val="22"/>
              </w:rPr>
              <w:t xml:space="preserve">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79013E" w:rsidRPr="005B3F11" w:rsidRDefault="0079013E" w:rsidP="008C79BF">
            <w:pPr>
              <w:ind w:right="-1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US"/>
              </w:rPr>
              <w:t>III</w:t>
            </w:r>
            <w:r w:rsidRPr="005B3F11">
              <w:rPr>
                <w:b/>
                <w:bCs/>
                <w:color w:val="FFFFFF"/>
                <w:sz w:val="22"/>
              </w:rPr>
              <w:t xml:space="preserve">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79013E" w:rsidRPr="005B3F11" w:rsidRDefault="0079013E" w:rsidP="007308C4">
            <w:pPr>
              <w:ind w:right="-1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US"/>
              </w:rPr>
              <w:t>I</w:t>
            </w:r>
            <w:r w:rsidR="007308C4">
              <w:rPr>
                <w:b/>
                <w:bCs/>
                <w:color w:val="FFFFFF"/>
                <w:sz w:val="22"/>
                <w:szCs w:val="22"/>
                <w:lang w:val="en-US"/>
              </w:rPr>
              <w:t>V</w:t>
            </w:r>
            <w:r w:rsidRPr="005B3F11">
              <w:rPr>
                <w:b/>
                <w:bCs/>
                <w:color w:val="FFFFFF"/>
                <w:sz w:val="22"/>
              </w:rPr>
              <w:t xml:space="preserve"> квартал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6E3BC"/>
            <w:vAlign w:val="center"/>
          </w:tcPr>
          <w:p w:rsidR="0079013E" w:rsidRPr="009924A7" w:rsidRDefault="0079013E" w:rsidP="00C960AE">
            <w:pPr>
              <w:jc w:val="center"/>
              <w:rPr>
                <w:b/>
                <w:bCs/>
                <w:color w:val="800000"/>
              </w:rPr>
            </w:pPr>
          </w:p>
        </w:tc>
      </w:tr>
      <w:tr w:rsidR="00F86672" w:rsidRPr="009924A7" w:rsidTr="00F86672">
        <w:trPr>
          <w:trHeight w:val="397"/>
        </w:trPr>
        <w:tc>
          <w:tcPr>
            <w:tcW w:w="152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F86672" w:rsidRPr="005B3F11" w:rsidRDefault="00F86672" w:rsidP="00C960AE">
            <w:pPr>
              <w:ind w:left="-65" w:right="-104"/>
              <w:rPr>
                <w:b/>
                <w:bCs/>
                <w:color w:val="FFFFFF"/>
                <w:sz w:val="22"/>
                <w:szCs w:val="22"/>
                <w:lang w:val="en-US"/>
              </w:rPr>
            </w:pPr>
            <w:proofErr w:type="spellStart"/>
            <w:r w:rsidRPr="005B3F11">
              <w:rPr>
                <w:b/>
                <w:bCs/>
                <w:color w:val="FFFFFF"/>
                <w:sz w:val="22"/>
                <w:szCs w:val="22"/>
                <w:lang w:val="en-US"/>
              </w:rPr>
              <w:t>Товарооборот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2 073 243,6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1 147 658,0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1 396 430,3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F86672" w:rsidRDefault="00F86672" w:rsidP="00F86672">
            <w:pPr>
              <w:jc w:val="right"/>
              <w:rPr>
                <w:sz w:val="22"/>
                <w:szCs w:val="22"/>
              </w:rPr>
            </w:pPr>
            <w:r w:rsidRPr="00F86672">
              <w:rPr>
                <w:sz w:val="22"/>
                <w:szCs w:val="22"/>
              </w:rPr>
              <w:t>1 065 725,5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1 602 487,6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77,3%</w:t>
            </w:r>
          </w:p>
        </w:tc>
      </w:tr>
      <w:tr w:rsidR="00F86672" w:rsidRPr="009924A7" w:rsidTr="00F86672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F86672" w:rsidRPr="005B3F11" w:rsidRDefault="00F86672" w:rsidP="00C960AE">
            <w:pPr>
              <w:ind w:left="-65" w:right="-104"/>
              <w:rPr>
                <w:b/>
                <w:bCs/>
                <w:color w:val="FFFFFF"/>
                <w:sz w:val="22"/>
                <w:szCs w:val="22"/>
                <w:lang w:val="en-US"/>
              </w:rPr>
            </w:pPr>
            <w:proofErr w:type="spellStart"/>
            <w:r w:rsidRPr="005B3F11">
              <w:rPr>
                <w:b/>
                <w:bCs/>
                <w:color w:val="FFFFFF"/>
                <w:sz w:val="22"/>
                <w:szCs w:val="22"/>
                <w:lang w:val="en-US"/>
              </w:rPr>
              <w:t>Экспорт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1 979 446,2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1 068 413,5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1 269 157,3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F86672" w:rsidRDefault="00F86672" w:rsidP="00F86672">
            <w:pPr>
              <w:jc w:val="right"/>
              <w:rPr>
                <w:sz w:val="22"/>
                <w:szCs w:val="22"/>
              </w:rPr>
            </w:pPr>
            <w:r w:rsidRPr="00F86672">
              <w:rPr>
                <w:sz w:val="22"/>
                <w:szCs w:val="22"/>
              </w:rPr>
              <w:t>936 819,4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1 394 511,0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70,4%</w:t>
            </w:r>
          </w:p>
        </w:tc>
      </w:tr>
      <w:tr w:rsidR="00F86672" w:rsidRPr="009924A7" w:rsidTr="00F86672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F86672" w:rsidRPr="005B3F11" w:rsidRDefault="00F86672" w:rsidP="00C960AE">
            <w:pPr>
              <w:ind w:left="-65" w:right="-104"/>
              <w:rPr>
                <w:b/>
                <w:bCs/>
                <w:color w:val="FFFFFF"/>
                <w:sz w:val="22"/>
                <w:szCs w:val="22"/>
                <w:lang w:val="en-US"/>
              </w:rPr>
            </w:pPr>
            <w:proofErr w:type="spellStart"/>
            <w:r w:rsidRPr="005B3F11">
              <w:rPr>
                <w:b/>
                <w:bCs/>
                <w:color w:val="FFFFFF"/>
                <w:sz w:val="22"/>
                <w:szCs w:val="22"/>
                <w:lang w:val="en-US"/>
              </w:rPr>
              <w:t>Импорт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93 797,4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79 244,4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127 273,0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F86672" w:rsidRDefault="00F86672" w:rsidP="00F86672">
            <w:pPr>
              <w:jc w:val="right"/>
              <w:rPr>
                <w:sz w:val="22"/>
                <w:szCs w:val="22"/>
              </w:rPr>
            </w:pPr>
            <w:r w:rsidRPr="00F86672">
              <w:rPr>
                <w:sz w:val="22"/>
                <w:szCs w:val="22"/>
              </w:rPr>
              <w:t>128 906,1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207 976,6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221,7%</w:t>
            </w:r>
          </w:p>
        </w:tc>
      </w:tr>
      <w:tr w:rsidR="00F86672" w:rsidRPr="009924A7" w:rsidTr="00F86672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F86672" w:rsidRPr="005B3F11" w:rsidRDefault="00F86672" w:rsidP="00C960AE">
            <w:pPr>
              <w:ind w:left="-65" w:right="-104"/>
              <w:rPr>
                <w:b/>
                <w:bCs/>
                <w:color w:val="FFFFFF"/>
                <w:sz w:val="22"/>
                <w:szCs w:val="22"/>
                <w:lang w:val="en-US"/>
              </w:rPr>
            </w:pPr>
            <w:proofErr w:type="spellStart"/>
            <w:r w:rsidRPr="005B3F11">
              <w:rPr>
                <w:b/>
                <w:bCs/>
                <w:color w:val="FFFFFF"/>
                <w:sz w:val="22"/>
                <w:szCs w:val="22"/>
                <w:lang w:val="en-US"/>
              </w:rPr>
              <w:t>Сальдо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1 885 648,8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989 169,1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1 141 884,3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F86672" w:rsidRDefault="00F86672" w:rsidP="00F86672">
            <w:pPr>
              <w:jc w:val="right"/>
              <w:rPr>
                <w:sz w:val="22"/>
                <w:szCs w:val="22"/>
              </w:rPr>
            </w:pPr>
            <w:r w:rsidRPr="00F86672">
              <w:rPr>
                <w:sz w:val="22"/>
                <w:szCs w:val="22"/>
              </w:rPr>
              <w:t>807 913,3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1 186 534,3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6672" w:rsidRPr="0069096E" w:rsidRDefault="00F86672" w:rsidP="00F86672">
            <w:pPr>
              <w:jc w:val="right"/>
              <w:rPr>
                <w:sz w:val="22"/>
                <w:szCs w:val="22"/>
              </w:rPr>
            </w:pPr>
          </w:p>
        </w:tc>
      </w:tr>
      <w:tr w:rsidR="0069096E" w:rsidRPr="009924A7" w:rsidTr="0069096E">
        <w:trPr>
          <w:trHeight w:val="78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69096E" w:rsidRPr="005B3F11" w:rsidRDefault="0069096E" w:rsidP="003E7368">
            <w:pPr>
              <w:ind w:left="-65" w:right="-104"/>
              <w:rPr>
                <w:b/>
                <w:color w:val="FFFFFF"/>
                <w:sz w:val="22"/>
              </w:rPr>
            </w:pPr>
            <w:r w:rsidRPr="005B3F11">
              <w:rPr>
                <w:b/>
                <w:bCs/>
                <w:color w:val="FFFFFF"/>
                <w:sz w:val="22"/>
                <w:szCs w:val="22"/>
              </w:rPr>
              <w:t>Коэффициент покрытия импорта экспортом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6E" w:rsidRPr="0069096E" w:rsidRDefault="0069096E" w:rsidP="0069096E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2110%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96E" w:rsidRPr="0069096E" w:rsidRDefault="0069096E" w:rsidP="0069096E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1348%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96E" w:rsidRPr="0069096E" w:rsidRDefault="0069096E" w:rsidP="0069096E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997%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96E" w:rsidRPr="0069096E" w:rsidRDefault="0069096E" w:rsidP="0069096E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727%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96E" w:rsidRPr="0069096E" w:rsidRDefault="0069096E" w:rsidP="0069096E">
            <w:pPr>
              <w:jc w:val="right"/>
              <w:rPr>
                <w:sz w:val="22"/>
                <w:szCs w:val="22"/>
              </w:rPr>
            </w:pPr>
            <w:r w:rsidRPr="0069096E">
              <w:rPr>
                <w:sz w:val="22"/>
                <w:szCs w:val="22"/>
              </w:rPr>
              <w:t>671%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96E" w:rsidRPr="0069096E" w:rsidRDefault="0069096E" w:rsidP="0069096E">
            <w:pPr>
              <w:jc w:val="right"/>
              <w:rPr>
                <w:sz w:val="22"/>
                <w:szCs w:val="22"/>
              </w:rPr>
            </w:pPr>
          </w:p>
        </w:tc>
      </w:tr>
    </w:tbl>
    <w:p w:rsidR="00F63144" w:rsidRPr="009924A7" w:rsidRDefault="000579AC" w:rsidP="001F4CF9">
      <w:pPr>
        <w:jc w:val="center"/>
        <w:rPr>
          <w:sz w:val="22"/>
        </w:rPr>
      </w:pPr>
      <w:r>
        <w:rPr>
          <w:noProof/>
          <w:sz w:val="24"/>
        </w:rPr>
        <w:lastRenderedPageBreak/>
        <w:drawing>
          <wp:inline distT="0" distB="0" distL="0" distR="0">
            <wp:extent cx="6019800" cy="3267075"/>
            <wp:effectExtent l="0" t="0" r="0" b="0"/>
            <wp:docPr id="5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4832" w:rsidRDefault="009D4832" w:rsidP="00476213">
      <w:pPr>
        <w:keepNext/>
        <w:jc w:val="center"/>
        <w:outlineLvl w:val="0"/>
        <w:rPr>
          <w:b/>
          <w:sz w:val="22"/>
        </w:rPr>
      </w:pPr>
      <w:bookmarkStart w:id="10" w:name="_Toc28339753"/>
      <w:bookmarkStart w:id="11" w:name="_Toc34233509"/>
    </w:p>
    <w:p w:rsidR="00ED5427" w:rsidRDefault="00ED5427" w:rsidP="00476213">
      <w:pPr>
        <w:keepNext/>
        <w:jc w:val="center"/>
        <w:outlineLvl w:val="0"/>
        <w:rPr>
          <w:b/>
          <w:sz w:val="28"/>
        </w:rPr>
      </w:pPr>
      <w:r w:rsidRPr="009924A7">
        <w:rPr>
          <w:b/>
          <w:sz w:val="22"/>
        </w:rPr>
        <w:t xml:space="preserve">Рис. </w:t>
      </w:r>
      <w:r>
        <w:rPr>
          <w:b/>
          <w:sz w:val="22"/>
        </w:rPr>
        <w:t>4</w:t>
      </w:r>
      <w:r w:rsidRPr="009924A7">
        <w:rPr>
          <w:b/>
          <w:sz w:val="22"/>
        </w:rPr>
        <w:t xml:space="preserve">.  </w:t>
      </w:r>
      <w:r w:rsidRPr="009924A7">
        <w:rPr>
          <w:sz w:val="22"/>
        </w:rPr>
        <w:t xml:space="preserve">Динамика внешней торговли  </w:t>
      </w:r>
      <w:r>
        <w:rPr>
          <w:sz w:val="22"/>
        </w:rPr>
        <w:t>Мурманской</w:t>
      </w:r>
      <w:r w:rsidRPr="009924A7">
        <w:rPr>
          <w:sz w:val="22"/>
        </w:rPr>
        <w:t xml:space="preserve">  области  (тыс. долл. США)</w:t>
      </w:r>
    </w:p>
    <w:p w:rsidR="00ED5427" w:rsidRDefault="00ED5427" w:rsidP="00476213">
      <w:pPr>
        <w:keepNext/>
        <w:jc w:val="center"/>
        <w:outlineLvl w:val="0"/>
        <w:rPr>
          <w:b/>
          <w:sz w:val="28"/>
        </w:rPr>
      </w:pPr>
    </w:p>
    <w:p w:rsidR="00476213" w:rsidRDefault="00476213" w:rsidP="00476213">
      <w:pPr>
        <w:keepNext/>
        <w:jc w:val="center"/>
        <w:outlineLvl w:val="0"/>
        <w:rPr>
          <w:b/>
          <w:sz w:val="28"/>
        </w:rPr>
      </w:pPr>
      <w:r w:rsidRPr="00476213">
        <w:rPr>
          <w:b/>
          <w:sz w:val="28"/>
        </w:rPr>
        <w:t xml:space="preserve">Экспорт </w:t>
      </w:r>
      <w:r>
        <w:rPr>
          <w:b/>
          <w:sz w:val="28"/>
        </w:rPr>
        <w:t xml:space="preserve"> товаров  из  Мурманской</w:t>
      </w:r>
      <w:r w:rsidRPr="00476213">
        <w:rPr>
          <w:b/>
          <w:sz w:val="28"/>
        </w:rPr>
        <w:t xml:space="preserve">  области</w:t>
      </w:r>
      <w:bookmarkEnd w:id="6"/>
      <w:bookmarkEnd w:id="7"/>
      <w:bookmarkEnd w:id="8"/>
      <w:bookmarkEnd w:id="9"/>
      <w:bookmarkEnd w:id="10"/>
      <w:bookmarkEnd w:id="11"/>
    </w:p>
    <w:p w:rsidR="008543E2" w:rsidRPr="007A1111" w:rsidRDefault="00650F6E" w:rsidP="001A1BDE">
      <w:pPr>
        <w:jc w:val="both"/>
        <w:rPr>
          <w:b/>
          <w:sz w:val="22"/>
        </w:rPr>
      </w:pPr>
      <w:r w:rsidRPr="00650F6E">
        <w:rPr>
          <w:b/>
          <w:sz w:val="24"/>
        </w:rPr>
        <w:t>Та</w:t>
      </w:r>
      <w:r w:rsidR="008543E2" w:rsidRPr="007A1111">
        <w:rPr>
          <w:b/>
          <w:sz w:val="22"/>
        </w:rPr>
        <w:t xml:space="preserve">блица  </w:t>
      </w:r>
      <w:r w:rsidR="00701030">
        <w:rPr>
          <w:b/>
          <w:sz w:val="22"/>
        </w:rPr>
        <w:t>6</w:t>
      </w:r>
    </w:p>
    <w:p w:rsidR="009604AC" w:rsidRPr="00190700" w:rsidRDefault="009604AC" w:rsidP="00103E7E">
      <w:pPr>
        <w:jc w:val="center"/>
        <w:rPr>
          <w:b/>
          <w:sz w:val="16"/>
          <w:szCs w:val="16"/>
        </w:rPr>
      </w:pPr>
      <w:r>
        <w:rPr>
          <w:sz w:val="24"/>
        </w:rPr>
        <w:t xml:space="preserve">Распределение стоимостных объемов экспорта Мурманской </w:t>
      </w:r>
      <w:proofErr w:type="spellStart"/>
      <w:r>
        <w:rPr>
          <w:sz w:val="24"/>
        </w:rPr>
        <w:t>области</w:t>
      </w:r>
      <w:r w:rsidR="005474BA">
        <w:rPr>
          <w:sz w:val="24"/>
        </w:rPr>
        <w:t>по</w:t>
      </w:r>
      <w:proofErr w:type="spellEnd"/>
      <w:r w:rsidR="005474BA">
        <w:rPr>
          <w:sz w:val="24"/>
        </w:rPr>
        <w:t xml:space="preserve">  </w:t>
      </w:r>
      <w:r w:rsidR="00804804">
        <w:rPr>
          <w:sz w:val="24"/>
        </w:rPr>
        <w:t>странам-</w:t>
      </w:r>
      <w:r w:rsidR="00701030">
        <w:rPr>
          <w:sz w:val="24"/>
        </w:rPr>
        <w:t>к</w:t>
      </w:r>
      <w:r w:rsidR="005474BA">
        <w:rPr>
          <w:sz w:val="24"/>
        </w:rPr>
        <w:t>онтрагентам.</w:t>
      </w:r>
    </w:p>
    <w:tbl>
      <w:tblPr>
        <w:tblW w:w="10045" w:type="dxa"/>
        <w:tblInd w:w="93" w:type="dxa"/>
        <w:tblLook w:val="04A0"/>
      </w:tblPr>
      <w:tblGrid>
        <w:gridCol w:w="3059"/>
        <w:gridCol w:w="1533"/>
        <w:gridCol w:w="1252"/>
        <w:gridCol w:w="1259"/>
        <w:gridCol w:w="98"/>
        <w:gridCol w:w="1059"/>
        <w:gridCol w:w="1678"/>
        <w:gridCol w:w="107"/>
      </w:tblGrid>
      <w:tr w:rsidR="00F63144" w:rsidRPr="006450E7" w:rsidTr="002216E0">
        <w:trPr>
          <w:trHeight w:val="315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66FF99" w:fill="00B050"/>
            <w:noWrap/>
            <w:vAlign w:val="center"/>
          </w:tcPr>
          <w:p w:rsidR="00F63144" w:rsidRPr="005B3F11" w:rsidRDefault="00F63144" w:rsidP="00C960AE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Страна – партнер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66FF99" w:fill="00B050"/>
            <w:noWrap/>
            <w:vAlign w:val="center"/>
          </w:tcPr>
          <w:p w:rsidR="00F63144" w:rsidRPr="005B3F11" w:rsidRDefault="002B267C" w:rsidP="00AA4780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 xml:space="preserve">Январь </w:t>
            </w:r>
            <w:proofErr w:type="gramStart"/>
            <w:r w:rsidR="007477A1" w:rsidRPr="005B3F11">
              <w:rPr>
                <w:b/>
                <w:color w:val="FFFFFF"/>
              </w:rPr>
              <w:t>–</w:t>
            </w:r>
            <w:r w:rsidR="00AA4780">
              <w:rPr>
                <w:b/>
                <w:color w:val="FFFFFF"/>
              </w:rPr>
              <w:t>д</w:t>
            </w:r>
            <w:proofErr w:type="gramEnd"/>
            <w:r w:rsidR="00AA4780">
              <w:rPr>
                <w:b/>
                <w:color w:val="FFFFFF"/>
              </w:rPr>
              <w:t>екабрь</w:t>
            </w:r>
            <w:r w:rsidR="00F63144" w:rsidRPr="005B3F11">
              <w:rPr>
                <w:b/>
                <w:color w:val="FFFFFF"/>
              </w:rPr>
              <w:t xml:space="preserve"> 20</w:t>
            </w:r>
            <w:r w:rsidR="007B2576" w:rsidRPr="005B3F11">
              <w:rPr>
                <w:b/>
                <w:color w:val="FFFFFF"/>
              </w:rPr>
              <w:t>20</w:t>
            </w:r>
            <w:r w:rsidR="00F63144" w:rsidRPr="005B3F11">
              <w:rPr>
                <w:b/>
                <w:color w:val="FFFFFF"/>
              </w:rPr>
              <w:t xml:space="preserve"> г.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66FF99" w:fill="00B050"/>
            <w:noWrap/>
            <w:vAlign w:val="center"/>
          </w:tcPr>
          <w:p w:rsidR="007477A1" w:rsidRPr="005B3F11" w:rsidRDefault="00F63144" w:rsidP="007477A1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Январь-</w:t>
            </w:r>
            <w:r w:rsidR="00AA4780">
              <w:rPr>
                <w:b/>
                <w:color w:val="FFFFFF"/>
              </w:rPr>
              <w:t>декабрь</w:t>
            </w:r>
          </w:p>
          <w:p w:rsidR="00F63144" w:rsidRPr="005B3F11" w:rsidRDefault="00F63144" w:rsidP="007B25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 xml:space="preserve"> 20</w:t>
            </w:r>
            <w:r w:rsidR="00A42F88" w:rsidRPr="005B3F11">
              <w:rPr>
                <w:b/>
                <w:color w:val="FFFFFF"/>
              </w:rPr>
              <w:t>2</w:t>
            </w:r>
            <w:r w:rsidR="007B2576" w:rsidRPr="005B3F11">
              <w:rPr>
                <w:b/>
                <w:color w:val="FFFFFF"/>
              </w:rPr>
              <w:t>1</w:t>
            </w:r>
            <w:r w:rsidRPr="005B3F11">
              <w:rPr>
                <w:b/>
                <w:color w:val="FFFFFF"/>
              </w:rPr>
              <w:t xml:space="preserve"> г.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66FF99" w:fill="00B050"/>
            <w:noWrap/>
            <w:vAlign w:val="center"/>
          </w:tcPr>
          <w:p w:rsidR="007477A1" w:rsidRPr="005B3F11" w:rsidRDefault="00A42F88" w:rsidP="005F534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Январь-</w:t>
            </w:r>
            <w:r w:rsidR="00AA4780">
              <w:rPr>
                <w:b/>
                <w:color w:val="FFFFFF"/>
              </w:rPr>
              <w:t>декабрь</w:t>
            </w:r>
          </w:p>
          <w:p w:rsidR="005F5340" w:rsidRPr="005B3F11" w:rsidRDefault="00A42F88" w:rsidP="005F534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 xml:space="preserve"> 202</w:t>
            </w:r>
            <w:r w:rsidR="007B2576" w:rsidRPr="005B3F11">
              <w:rPr>
                <w:b/>
                <w:color w:val="FFFFFF"/>
              </w:rPr>
              <w:t>1</w:t>
            </w:r>
            <w:r w:rsidRPr="005B3F11">
              <w:rPr>
                <w:b/>
                <w:color w:val="FFFFFF"/>
              </w:rPr>
              <w:t xml:space="preserve"> г. к январю-</w:t>
            </w:r>
            <w:r w:rsidR="00AA4780">
              <w:rPr>
                <w:b/>
                <w:color w:val="FFFFFF"/>
              </w:rPr>
              <w:t>декабрю</w:t>
            </w:r>
          </w:p>
          <w:p w:rsidR="00F63144" w:rsidRPr="005B3F11" w:rsidRDefault="00A42F88" w:rsidP="007B2576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 xml:space="preserve"> 20</w:t>
            </w:r>
            <w:r w:rsidR="007B2576" w:rsidRPr="005B3F11">
              <w:rPr>
                <w:b/>
                <w:color w:val="FFFFFF"/>
              </w:rPr>
              <w:t>20</w:t>
            </w:r>
            <w:r w:rsidRPr="005B3F11">
              <w:rPr>
                <w:b/>
                <w:color w:val="FFFFFF"/>
              </w:rPr>
              <w:t xml:space="preserve"> г.</w:t>
            </w:r>
          </w:p>
        </w:tc>
      </w:tr>
      <w:tr w:rsidR="005F5340" w:rsidRPr="006450E7" w:rsidTr="002801CB">
        <w:trPr>
          <w:trHeight w:val="854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66FF99" w:fill="auto"/>
            <w:noWrap/>
          </w:tcPr>
          <w:p w:rsidR="009604AC" w:rsidRPr="00701030" w:rsidRDefault="009604AC" w:rsidP="002E5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:rsidR="00701030" w:rsidRPr="005B3F11" w:rsidRDefault="009604AC" w:rsidP="00BA3B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Стоимость, тыс</w:t>
            </w:r>
            <w:proofErr w:type="gramStart"/>
            <w:r w:rsidRPr="005B3F11">
              <w:rPr>
                <w:b/>
                <w:color w:val="FFFFFF"/>
              </w:rPr>
              <w:t>.д</w:t>
            </w:r>
            <w:proofErr w:type="gramEnd"/>
            <w:r w:rsidRPr="005B3F11">
              <w:rPr>
                <w:b/>
                <w:color w:val="FFFFFF"/>
              </w:rPr>
              <w:t>олл.</w:t>
            </w:r>
          </w:p>
          <w:p w:rsidR="009604AC" w:rsidRPr="005B3F11" w:rsidRDefault="009604AC" w:rsidP="00BA3B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США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:rsidR="009604AC" w:rsidRPr="005B3F11" w:rsidRDefault="009604AC" w:rsidP="00BA3B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 xml:space="preserve">Удельный вес в </w:t>
            </w:r>
            <w:proofErr w:type="gramStart"/>
            <w:r w:rsidRPr="005B3F11">
              <w:rPr>
                <w:b/>
                <w:color w:val="FFFFFF"/>
              </w:rPr>
              <w:t>экспорте</w:t>
            </w:r>
            <w:proofErr w:type="gramEnd"/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:rsidR="00701030" w:rsidRPr="005B3F11" w:rsidRDefault="009604AC" w:rsidP="00BA3B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Стоимость, тыс</w:t>
            </w:r>
            <w:proofErr w:type="gramStart"/>
            <w:r w:rsidRPr="005B3F11">
              <w:rPr>
                <w:b/>
                <w:color w:val="FFFFFF"/>
              </w:rPr>
              <w:t>.д</w:t>
            </w:r>
            <w:proofErr w:type="gramEnd"/>
            <w:r w:rsidRPr="005B3F11">
              <w:rPr>
                <w:b/>
                <w:color w:val="FFFFFF"/>
              </w:rPr>
              <w:t>олл.</w:t>
            </w:r>
          </w:p>
          <w:p w:rsidR="009604AC" w:rsidRPr="005B3F11" w:rsidRDefault="009604AC" w:rsidP="00BA3B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США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:rsidR="009604AC" w:rsidRPr="005B3F11" w:rsidRDefault="009604AC" w:rsidP="00BA3B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 xml:space="preserve">Удельный вес в </w:t>
            </w:r>
            <w:proofErr w:type="gramStart"/>
            <w:r w:rsidRPr="005B3F11">
              <w:rPr>
                <w:b/>
                <w:color w:val="FFFFFF"/>
              </w:rPr>
              <w:t>экспорте</w:t>
            </w:r>
            <w:proofErr w:type="gramEnd"/>
          </w:p>
        </w:tc>
        <w:tc>
          <w:tcPr>
            <w:tcW w:w="178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pct25" w:color="66FF99" w:fill="auto"/>
            <w:noWrap/>
          </w:tcPr>
          <w:p w:rsidR="009604AC" w:rsidRPr="005B3F11" w:rsidRDefault="009604AC" w:rsidP="007B36B6">
            <w:pPr>
              <w:ind w:left="-84" w:right="-109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A1562B" w:rsidRPr="006450E7" w:rsidTr="00A1562B">
        <w:trPr>
          <w:gridAfter w:val="1"/>
          <w:wAfter w:w="107" w:type="dxa"/>
          <w:trHeight w:val="7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62B" w:rsidRPr="001B3D07" w:rsidRDefault="00A1562B" w:rsidP="00C00904">
            <w:r w:rsidRPr="001B3D07">
              <w:t>Всего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4 728 980,7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100,0%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4 668 901,2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100,0%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98,7%</w:t>
            </w:r>
          </w:p>
        </w:tc>
      </w:tr>
      <w:tr w:rsidR="00A1562B" w:rsidRPr="006450E7" w:rsidTr="004F1095">
        <w:trPr>
          <w:gridAfter w:val="1"/>
          <w:wAfter w:w="107" w:type="dxa"/>
          <w:trHeight w:val="33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A1562B" w:rsidRPr="001B3D07" w:rsidRDefault="00A1562B" w:rsidP="00D62090">
            <w:r w:rsidRPr="001B3D07">
              <w:t xml:space="preserve">Страны СНГ  </w:t>
            </w:r>
            <w:r>
              <w:t>(</w:t>
            </w:r>
            <w:r>
              <w:rPr>
                <w:lang w:val="en-US"/>
              </w:rPr>
              <w:t>7</w:t>
            </w:r>
            <w:r w:rsidRPr="001B3D07">
              <w:t xml:space="preserve"> стран)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1 010,4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0,0%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2 310,5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0,0%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228,7%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1B3D07" w:rsidRDefault="00A1562B" w:rsidP="006C420C">
            <w:r w:rsidRPr="006C420C">
              <w:t>КАЗАХСТАН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105,9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0,0%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882,2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0,0%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833,1%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1B3D07" w:rsidRDefault="00A1562B" w:rsidP="00C00904">
            <w:r w:rsidRPr="001B3D07">
              <w:t>Прочие страны СНГ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904,5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0,0%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1 428,3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0,0%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157,9%</w:t>
            </w:r>
          </w:p>
        </w:tc>
      </w:tr>
      <w:tr w:rsidR="00A1562B" w:rsidRPr="006450E7" w:rsidTr="004F1095">
        <w:trPr>
          <w:gridAfter w:val="1"/>
          <w:wAfter w:w="107" w:type="dxa"/>
          <w:trHeight w:val="34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A1562B" w:rsidRPr="001B3D07" w:rsidRDefault="00A1562B" w:rsidP="00D62090">
            <w:r w:rsidRPr="001B3D07">
              <w:t>Страны ДЗ (</w:t>
            </w:r>
            <w:r>
              <w:t>4</w:t>
            </w:r>
            <w:r>
              <w:rPr>
                <w:lang w:val="en-US"/>
              </w:rPr>
              <w:t>5</w:t>
            </w:r>
            <w:r w:rsidRPr="001B3D07">
              <w:t xml:space="preserve"> стран)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4 727 970,3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100,0%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4 666 590,7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100,0%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98,7%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C96384" w:rsidRDefault="00A1562B" w:rsidP="00840C66">
            <w:r w:rsidRPr="00C96384">
              <w:t>НИДЕРЛАНДЫ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2 018 784,6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42,7%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2 051 149,8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43,9%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101,6%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C96384" w:rsidRDefault="00A1562B" w:rsidP="00840C66">
            <w:r w:rsidRPr="00C96384">
              <w:t>ФИНЛЯНДИЯ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896 004,9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18,9%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1 005 923,4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21,5%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112,3%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C96384" w:rsidRDefault="00A1562B" w:rsidP="00840C66">
            <w:r w:rsidRPr="00C96384">
              <w:t>КИТАЙ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298 787,8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6,3%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629 220,4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13,5%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210,6%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C96384" w:rsidRDefault="00A1562B" w:rsidP="00840C66">
            <w:r w:rsidRPr="00C96384">
              <w:t>ШВЕЙЦАРИЯ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1 001 017,8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21,2%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383 835,3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8,2%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38,3%</w:t>
            </w:r>
          </w:p>
        </w:tc>
      </w:tr>
      <w:tr w:rsidR="00A1562B" w:rsidRPr="006450E7" w:rsidTr="004F1095">
        <w:trPr>
          <w:gridAfter w:val="1"/>
          <w:wAfter w:w="107" w:type="dxa"/>
          <w:trHeight w:val="34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C96384" w:rsidRDefault="00A1562B" w:rsidP="00840C66">
            <w:r w:rsidRPr="00C96384">
              <w:t>БЕЛЬГИЯ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112 423,3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2,4%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133 038,9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2,8%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118,3%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C96384" w:rsidRDefault="00A1562B" w:rsidP="00840C66">
            <w:r w:rsidRPr="00C96384">
              <w:t>НОРВЕГИЯ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78 035,3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1,7%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106 134,1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2,3%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136,0%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C96384" w:rsidRDefault="00A1562B" w:rsidP="00840C66">
            <w:r w:rsidRPr="00C96384">
              <w:t>ЛИТВА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83 081,0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1,8%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100 541,2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2,2%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121,0%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C96384" w:rsidRDefault="00A1562B" w:rsidP="00840C66">
            <w:r w:rsidRPr="00C96384">
              <w:t>ТУРЦИЯ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28 934,5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0,6%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55 766,9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1,2%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192,7%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62B" w:rsidRPr="00C96384" w:rsidRDefault="00A1562B" w:rsidP="00840C66">
            <w:r w:rsidRPr="00C96384">
              <w:t>СОЕДИНЕННОЕ КОРОЛЕВСТВО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31 944,6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0,7%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41 313,4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0,9%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129,3%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2B" w:rsidRDefault="00A1562B" w:rsidP="00840C66">
            <w:r w:rsidRPr="00C96384">
              <w:t>СОЕДИНЕННЫЕ ШТАТЫ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41 257,5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0,9%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37 630,8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0,8%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91,2%</w:t>
            </w:r>
          </w:p>
        </w:tc>
      </w:tr>
      <w:tr w:rsidR="00A1562B" w:rsidRPr="006450E7" w:rsidTr="004F1095">
        <w:trPr>
          <w:gridAfter w:val="1"/>
          <w:wAfter w:w="107" w:type="dxa"/>
          <w:trHeight w:val="31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2B" w:rsidRPr="001B3D07" w:rsidRDefault="00A1562B" w:rsidP="00C00904">
            <w:r w:rsidRPr="001B3D07">
              <w:t>Прочие страны ДЗ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137 699,0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2,8%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122 036,5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2,7%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62B" w:rsidRPr="004F1095" w:rsidRDefault="00A1562B" w:rsidP="00A1562B">
            <w:pPr>
              <w:jc w:val="right"/>
            </w:pPr>
            <w:r w:rsidRPr="004F1095">
              <w:t>88,6%</w:t>
            </w:r>
          </w:p>
        </w:tc>
      </w:tr>
    </w:tbl>
    <w:p w:rsidR="003B795D" w:rsidRDefault="003B795D" w:rsidP="00852111">
      <w:pPr>
        <w:ind w:left="7788" w:firstLine="708"/>
        <w:rPr>
          <w:b/>
          <w:sz w:val="22"/>
        </w:rPr>
      </w:pPr>
    </w:p>
    <w:p w:rsidR="003B795D" w:rsidRDefault="003B795D" w:rsidP="00852111">
      <w:pPr>
        <w:ind w:left="7788" w:firstLine="708"/>
        <w:rPr>
          <w:b/>
          <w:sz w:val="22"/>
        </w:rPr>
      </w:pPr>
    </w:p>
    <w:p w:rsidR="003B795D" w:rsidRDefault="003B795D" w:rsidP="00852111">
      <w:pPr>
        <w:ind w:left="7788" w:firstLine="708"/>
        <w:rPr>
          <w:b/>
          <w:sz w:val="22"/>
        </w:rPr>
      </w:pPr>
    </w:p>
    <w:p w:rsidR="003B795D" w:rsidRDefault="003B795D" w:rsidP="00852111">
      <w:pPr>
        <w:ind w:left="7788" w:firstLine="708"/>
        <w:rPr>
          <w:b/>
          <w:sz w:val="22"/>
        </w:rPr>
      </w:pPr>
    </w:p>
    <w:p w:rsidR="008543E2" w:rsidRPr="007A1111" w:rsidRDefault="008543E2" w:rsidP="00852111">
      <w:pPr>
        <w:ind w:left="7788" w:firstLine="708"/>
        <w:rPr>
          <w:b/>
          <w:sz w:val="22"/>
        </w:rPr>
      </w:pPr>
      <w:r w:rsidRPr="007A1111">
        <w:rPr>
          <w:b/>
          <w:sz w:val="22"/>
        </w:rPr>
        <w:lastRenderedPageBreak/>
        <w:t xml:space="preserve">Таблица  </w:t>
      </w:r>
      <w:r w:rsidR="00701030">
        <w:rPr>
          <w:b/>
          <w:sz w:val="22"/>
        </w:rPr>
        <w:t>7</w:t>
      </w:r>
    </w:p>
    <w:p w:rsidR="008543E2" w:rsidRDefault="008543E2" w:rsidP="008543E2">
      <w:pPr>
        <w:jc w:val="center"/>
        <w:rPr>
          <w:sz w:val="24"/>
        </w:rPr>
      </w:pPr>
      <w:r>
        <w:rPr>
          <w:sz w:val="24"/>
        </w:rPr>
        <w:t>Товарная структура экспорта Мурманской области (тыс. долл. США)</w:t>
      </w:r>
    </w:p>
    <w:tbl>
      <w:tblPr>
        <w:tblW w:w="10065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134"/>
        <w:gridCol w:w="2977"/>
        <w:gridCol w:w="1134"/>
        <w:gridCol w:w="1134"/>
        <w:gridCol w:w="1134"/>
        <w:gridCol w:w="1276"/>
        <w:gridCol w:w="1276"/>
      </w:tblGrid>
      <w:tr w:rsidR="002E7799" w:rsidTr="00BA3B76">
        <w:trPr>
          <w:trHeight w:val="1192"/>
        </w:trPr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2E7799" w:rsidRPr="005B3F11" w:rsidRDefault="002E7799" w:rsidP="00701030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Код</w:t>
            </w:r>
          </w:p>
          <w:p w:rsidR="002E7799" w:rsidRPr="005B3F11" w:rsidRDefault="002E7799" w:rsidP="00701030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ТНВЭД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00B050"/>
            <w:vAlign w:val="center"/>
          </w:tcPr>
          <w:p w:rsidR="002E7799" w:rsidRPr="005B3F11" w:rsidRDefault="002E7799" w:rsidP="00701030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Наименование</w:t>
            </w:r>
          </w:p>
          <w:p w:rsidR="002E7799" w:rsidRPr="005B3F11" w:rsidRDefault="002E7799" w:rsidP="00701030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товара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00B050"/>
            <w:vAlign w:val="center"/>
          </w:tcPr>
          <w:p w:rsidR="007477A1" w:rsidRPr="005B3F11" w:rsidRDefault="000B5725" w:rsidP="007477A1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Я</w:t>
            </w:r>
            <w:r w:rsidR="002E7799" w:rsidRPr="005B3F11">
              <w:rPr>
                <w:b/>
                <w:color w:val="FFFFFF"/>
              </w:rPr>
              <w:t xml:space="preserve">нварь </w:t>
            </w:r>
            <w:proofErr w:type="gramStart"/>
            <w:r w:rsidR="002E7799" w:rsidRPr="005B3F11">
              <w:rPr>
                <w:b/>
                <w:color w:val="FFFFFF"/>
              </w:rPr>
              <w:t>–</w:t>
            </w:r>
            <w:r w:rsidR="00AA4780">
              <w:rPr>
                <w:b/>
                <w:color w:val="FFFFFF"/>
              </w:rPr>
              <w:t>д</w:t>
            </w:r>
            <w:proofErr w:type="gramEnd"/>
            <w:r w:rsidR="00AA4780">
              <w:rPr>
                <w:b/>
                <w:color w:val="FFFFFF"/>
              </w:rPr>
              <w:t>екабрь</w:t>
            </w:r>
          </w:p>
          <w:p w:rsidR="002E7799" w:rsidRPr="005B3F11" w:rsidRDefault="002E7799" w:rsidP="007B25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20</w:t>
            </w:r>
            <w:r w:rsidR="007B2576" w:rsidRPr="005B3F11">
              <w:rPr>
                <w:b/>
                <w:color w:val="FFFFFF"/>
              </w:rPr>
              <w:t>20</w:t>
            </w:r>
            <w:r w:rsidRPr="005B3F11">
              <w:rPr>
                <w:b/>
                <w:color w:val="FFFFFF"/>
              </w:rPr>
              <w:t xml:space="preserve"> г.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D922E3" w:rsidRPr="005B3F11" w:rsidRDefault="00E24D62" w:rsidP="007B25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 xml:space="preserve">Доля  в </w:t>
            </w:r>
            <w:proofErr w:type="gramStart"/>
            <w:r w:rsidRPr="005B3F11">
              <w:rPr>
                <w:b/>
                <w:color w:val="FFFFFF"/>
              </w:rPr>
              <w:t>экспорте</w:t>
            </w:r>
            <w:proofErr w:type="gramEnd"/>
            <w:r w:rsidRPr="005B3F11">
              <w:rPr>
                <w:b/>
                <w:color w:val="FFFFFF"/>
              </w:rPr>
              <w:t xml:space="preserve"> за январь-</w:t>
            </w:r>
          </w:p>
          <w:p w:rsidR="002E7799" w:rsidRPr="005B3F11" w:rsidRDefault="00AA4780" w:rsidP="002801CB">
            <w:pPr>
              <w:ind w:left="-84" w:right="-109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декабрь</w:t>
            </w:r>
            <w:r w:rsidR="00E24D62" w:rsidRPr="005B3F11">
              <w:rPr>
                <w:b/>
                <w:color w:val="FFFFFF"/>
              </w:rPr>
              <w:t>20</w:t>
            </w:r>
            <w:r w:rsidR="007B2576" w:rsidRPr="005B3F11">
              <w:rPr>
                <w:b/>
                <w:color w:val="FFFFFF"/>
              </w:rPr>
              <w:t>20</w:t>
            </w:r>
            <w:r w:rsidR="00E24D62" w:rsidRPr="005B3F11">
              <w:rPr>
                <w:b/>
                <w:color w:val="FFFFFF"/>
              </w:rPr>
              <w:t xml:space="preserve"> г.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E24D62" w:rsidRPr="005B3F11" w:rsidRDefault="000B5725" w:rsidP="00701030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Я</w:t>
            </w:r>
            <w:r w:rsidR="00E24D62" w:rsidRPr="005B3F11">
              <w:rPr>
                <w:b/>
                <w:color w:val="FFFFFF"/>
              </w:rPr>
              <w:t xml:space="preserve">нварь – </w:t>
            </w:r>
            <w:r w:rsidR="00AA4780">
              <w:rPr>
                <w:b/>
                <w:color w:val="FFFFFF"/>
              </w:rPr>
              <w:t>декабрь</w:t>
            </w:r>
          </w:p>
          <w:p w:rsidR="002E7799" w:rsidRPr="005B3F11" w:rsidRDefault="00E24D62" w:rsidP="007B25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 xml:space="preserve"> 20</w:t>
            </w:r>
            <w:r w:rsidR="00A42F88" w:rsidRPr="005B3F11">
              <w:rPr>
                <w:b/>
                <w:color w:val="FFFFFF"/>
              </w:rPr>
              <w:t>2</w:t>
            </w:r>
            <w:r w:rsidR="007B2576" w:rsidRPr="005B3F11">
              <w:rPr>
                <w:b/>
                <w:color w:val="FFFFFF"/>
              </w:rPr>
              <w:t>1</w:t>
            </w:r>
            <w:r w:rsidRPr="005B3F11">
              <w:rPr>
                <w:b/>
                <w:color w:val="FFFFFF"/>
              </w:rPr>
              <w:t xml:space="preserve">  г.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B3D07" w:rsidRPr="005B3F11" w:rsidRDefault="002E7799" w:rsidP="001B3D07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 xml:space="preserve">Доля  в </w:t>
            </w:r>
            <w:proofErr w:type="gramStart"/>
            <w:r w:rsidRPr="005B3F11">
              <w:rPr>
                <w:b/>
                <w:color w:val="FFFFFF"/>
              </w:rPr>
              <w:t>экспорте</w:t>
            </w:r>
            <w:proofErr w:type="gramEnd"/>
            <w:r w:rsidRPr="005B3F11">
              <w:rPr>
                <w:b/>
                <w:color w:val="FFFFFF"/>
              </w:rPr>
              <w:t xml:space="preserve"> за январь-</w:t>
            </w:r>
            <w:r w:rsidR="00AA4780">
              <w:rPr>
                <w:b/>
                <w:color w:val="FFFFFF"/>
              </w:rPr>
              <w:t>декабрь</w:t>
            </w:r>
          </w:p>
          <w:p w:rsidR="002E7799" w:rsidRPr="005B3F11" w:rsidRDefault="002E7799" w:rsidP="007B2576">
            <w:pPr>
              <w:ind w:left="-84" w:right="-109"/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20</w:t>
            </w:r>
            <w:r w:rsidR="00A42F88" w:rsidRPr="005B3F11">
              <w:rPr>
                <w:b/>
                <w:color w:val="FFFFFF"/>
              </w:rPr>
              <w:t>2</w:t>
            </w:r>
            <w:r w:rsidR="007B2576" w:rsidRPr="005B3F11">
              <w:rPr>
                <w:b/>
                <w:color w:val="FFFFFF"/>
              </w:rPr>
              <w:t>1</w:t>
            </w:r>
            <w:r w:rsidRPr="005B3F11">
              <w:rPr>
                <w:b/>
                <w:color w:val="FFFFFF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2E7799" w:rsidRPr="00AA4780" w:rsidRDefault="00A42F88" w:rsidP="002801CB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Январь-</w:t>
            </w:r>
            <w:r w:rsidR="00AA4780">
              <w:rPr>
                <w:b/>
                <w:color w:val="FFFFFF"/>
              </w:rPr>
              <w:t>декабрь</w:t>
            </w:r>
            <w:r w:rsidRPr="005B3F11">
              <w:rPr>
                <w:b/>
                <w:color w:val="FFFFFF"/>
              </w:rPr>
              <w:t xml:space="preserve"> 202</w:t>
            </w:r>
            <w:r w:rsidR="007B2576" w:rsidRPr="005B3F11">
              <w:rPr>
                <w:b/>
                <w:color w:val="FFFFFF"/>
              </w:rPr>
              <w:t>1</w:t>
            </w:r>
            <w:r w:rsidRPr="005B3F11">
              <w:rPr>
                <w:b/>
                <w:color w:val="FFFFFF"/>
              </w:rPr>
              <w:t xml:space="preserve"> г</w:t>
            </w:r>
            <w:proofErr w:type="gramStart"/>
            <w:r w:rsidRPr="005B3F11">
              <w:rPr>
                <w:b/>
                <w:color w:val="FFFFFF"/>
              </w:rPr>
              <w:t>.к</w:t>
            </w:r>
            <w:proofErr w:type="gramEnd"/>
            <w:r w:rsidRPr="005B3F11">
              <w:rPr>
                <w:b/>
                <w:color w:val="FFFFFF"/>
              </w:rPr>
              <w:t xml:space="preserve"> январю-</w:t>
            </w:r>
            <w:r w:rsidR="00AA4780">
              <w:rPr>
                <w:b/>
                <w:color w:val="FFFFFF"/>
              </w:rPr>
              <w:t>декабрю</w:t>
            </w:r>
            <w:r w:rsidRPr="005B3F11">
              <w:rPr>
                <w:b/>
                <w:color w:val="FFFFFF"/>
              </w:rPr>
              <w:t xml:space="preserve"> 20</w:t>
            </w:r>
            <w:r w:rsidR="007B2576" w:rsidRPr="005B3F11">
              <w:rPr>
                <w:b/>
                <w:color w:val="FFFFFF"/>
              </w:rPr>
              <w:t>20</w:t>
            </w:r>
            <w:r w:rsidRPr="005B3F11">
              <w:rPr>
                <w:b/>
                <w:color w:val="FFFFFF"/>
              </w:rPr>
              <w:t xml:space="preserve"> г</w:t>
            </w:r>
            <w:r w:rsidR="00AA4780" w:rsidRPr="00AA4780">
              <w:rPr>
                <w:b/>
                <w:color w:val="FFFFFF"/>
              </w:rPr>
              <w:t>.</w:t>
            </w:r>
          </w:p>
        </w:tc>
      </w:tr>
      <w:tr w:rsidR="00CE0AF6" w:rsidTr="00CE0AF6">
        <w:trPr>
          <w:trHeight w:val="62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01-24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CE0AF6" w:rsidRPr="00701030" w:rsidRDefault="00CE0AF6" w:rsidP="00701030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 xml:space="preserve">Продовольственные товары и сельскохозяйственное сырье (кроме </w:t>
            </w:r>
            <w:proofErr w:type="gramStart"/>
            <w:r w:rsidRPr="00701030">
              <w:rPr>
                <w:sz w:val="22"/>
                <w:szCs w:val="22"/>
              </w:rPr>
              <w:t>текстильного</w:t>
            </w:r>
            <w:proofErr w:type="gramEnd"/>
            <w:r w:rsidRPr="00701030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771 905,5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16,3%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1 307 968,0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28,0%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169,4%</w:t>
            </w:r>
          </w:p>
        </w:tc>
      </w:tr>
      <w:tr w:rsidR="00CE0AF6" w:rsidTr="00CE0AF6">
        <w:trPr>
          <w:trHeight w:val="334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25-27</w:t>
            </w:r>
          </w:p>
        </w:tc>
        <w:tc>
          <w:tcPr>
            <w:tcW w:w="2977" w:type="dxa"/>
            <w:vAlign w:val="center"/>
          </w:tcPr>
          <w:p w:rsidR="00CE0AF6" w:rsidRPr="00701030" w:rsidRDefault="00CE0AF6" w:rsidP="00701030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Минеральные продукты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584 919,9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12,4%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1 189 497,4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25,5%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203,4%</w:t>
            </w:r>
          </w:p>
        </w:tc>
      </w:tr>
      <w:tr w:rsidR="00CE0AF6" w:rsidTr="00CE0AF6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28-40</w:t>
            </w:r>
          </w:p>
        </w:tc>
        <w:tc>
          <w:tcPr>
            <w:tcW w:w="2977" w:type="dxa"/>
            <w:vAlign w:val="center"/>
          </w:tcPr>
          <w:p w:rsidR="00CE0AF6" w:rsidRPr="00701030" w:rsidRDefault="00CE0AF6" w:rsidP="00701030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Продукция химической промышленности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333,6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1 433,6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429,7%</w:t>
            </w:r>
          </w:p>
        </w:tc>
      </w:tr>
      <w:tr w:rsidR="00CE0AF6" w:rsidTr="00CE0AF6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41-43</w:t>
            </w:r>
          </w:p>
        </w:tc>
        <w:tc>
          <w:tcPr>
            <w:tcW w:w="2977" w:type="dxa"/>
          </w:tcPr>
          <w:p w:rsidR="00CE0AF6" w:rsidRPr="00701030" w:rsidRDefault="00CE0AF6" w:rsidP="00701030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Кожевенное сырьё, меха,  изделия из них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40,9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</w:tr>
      <w:tr w:rsidR="00CE0AF6" w:rsidTr="00CE0AF6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44-49</w:t>
            </w:r>
          </w:p>
        </w:tc>
        <w:tc>
          <w:tcPr>
            <w:tcW w:w="2977" w:type="dxa"/>
            <w:vAlign w:val="center"/>
          </w:tcPr>
          <w:p w:rsidR="00CE0AF6" w:rsidRPr="00701030" w:rsidRDefault="00CE0AF6" w:rsidP="00701030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Древесина, бумага и изделия из них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1 283,8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1 526,3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118,9%</w:t>
            </w:r>
          </w:p>
        </w:tc>
      </w:tr>
      <w:tr w:rsidR="00CE0AF6" w:rsidTr="00CE0AF6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50-67</w:t>
            </w:r>
          </w:p>
        </w:tc>
        <w:tc>
          <w:tcPr>
            <w:tcW w:w="2977" w:type="dxa"/>
            <w:vAlign w:val="center"/>
          </w:tcPr>
          <w:p w:rsidR="00CE0AF6" w:rsidRPr="00701030" w:rsidRDefault="00CE0AF6" w:rsidP="00701030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Текстиль, текстильные изделия, обувь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198,4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281,9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142,1%</w:t>
            </w:r>
          </w:p>
        </w:tc>
      </w:tr>
      <w:tr w:rsidR="00CE0AF6" w:rsidTr="00CE0AF6">
        <w:trPr>
          <w:trHeight w:val="45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72-83</w:t>
            </w:r>
          </w:p>
        </w:tc>
        <w:tc>
          <w:tcPr>
            <w:tcW w:w="2977" w:type="dxa"/>
            <w:vAlign w:val="center"/>
          </w:tcPr>
          <w:p w:rsidR="00CE0AF6" w:rsidRPr="00701030" w:rsidRDefault="00CE0AF6" w:rsidP="00701030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Металлы и изделия из них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3 367 224,5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71,2%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2 157 200,5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46,2%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64,1%</w:t>
            </w:r>
          </w:p>
        </w:tc>
      </w:tr>
      <w:tr w:rsidR="00CE0AF6" w:rsidTr="00CE0AF6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84-90</w:t>
            </w:r>
          </w:p>
        </w:tc>
        <w:tc>
          <w:tcPr>
            <w:tcW w:w="2977" w:type="dxa"/>
            <w:vAlign w:val="center"/>
          </w:tcPr>
          <w:p w:rsidR="00CE0AF6" w:rsidRPr="00701030" w:rsidRDefault="00CE0AF6" w:rsidP="00701030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 xml:space="preserve">Машины, оборудование, </w:t>
            </w:r>
            <w:proofErr w:type="spellStart"/>
            <w:r w:rsidRPr="00701030">
              <w:rPr>
                <w:sz w:val="22"/>
                <w:szCs w:val="22"/>
              </w:rPr>
              <w:t>транспортн</w:t>
            </w:r>
            <w:proofErr w:type="spellEnd"/>
            <w:r w:rsidRPr="00701030">
              <w:rPr>
                <w:sz w:val="22"/>
                <w:szCs w:val="22"/>
              </w:rPr>
              <w:t>. средства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1 902,4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2 901,2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0,1%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152,5%</w:t>
            </w:r>
          </w:p>
        </w:tc>
      </w:tr>
      <w:tr w:rsidR="00CE0AF6" w:rsidTr="00CE0AF6">
        <w:trPr>
          <w:trHeight w:val="34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b/>
                <w:color w:val="FFFFFF"/>
              </w:rPr>
            </w:pPr>
            <w:r w:rsidRPr="005B3F11">
              <w:rPr>
                <w:b/>
                <w:color w:val="FFFFFF"/>
              </w:rPr>
              <w:t>68-71,91-97</w:t>
            </w:r>
          </w:p>
        </w:tc>
        <w:tc>
          <w:tcPr>
            <w:tcW w:w="2977" w:type="dxa"/>
            <w:vAlign w:val="center"/>
          </w:tcPr>
          <w:p w:rsidR="00CE0AF6" w:rsidRPr="00701030" w:rsidRDefault="00CE0AF6" w:rsidP="00701030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Прочие товары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1 171,7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0,0%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8 092,4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0,2%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690,7%</w:t>
            </w:r>
          </w:p>
        </w:tc>
      </w:tr>
      <w:tr w:rsidR="00CE0AF6" w:rsidRPr="00D04863" w:rsidTr="00CE0AF6">
        <w:trPr>
          <w:trHeight w:val="175"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00B050"/>
            <w:vAlign w:val="center"/>
          </w:tcPr>
          <w:p w:rsidR="00CE0AF6" w:rsidRPr="005B3F11" w:rsidRDefault="00CE0AF6" w:rsidP="00701030">
            <w:pPr>
              <w:jc w:val="center"/>
              <w:rPr>
                <w:rFonts w:ascii="Arial CYR" w:hAnsi="Arial CYR" w:cs="Arial CYR"/>
                <w:color w:val="FFFFFF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E0AF6" w:rsidRPr="00701030" w:rsidRDefault="00CE0AF6" w:rsidP="00701030">
            <w:pPr>
              <w:rPr>
                <w:b/>
                <w:sz w:val="22"/>
                <w:szCs w:val="22"/>
                <w:highlight w:val="yellow"/>
              </w:rPr>
            </w:pPr>
            <w:r w:rsidRPr="00701030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4 728 980,7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100,0%</w:t>
            </w:r>
          </w:p>
        </w:tc>
        <w:tc>
          <w:tcPr>
            <w:tcW w:w="1134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4 668 901,2</w:t>
            </w:r>
          </w:p>
        </w:tc>
        <w:tc>
          <w:tcPr>
            <w:tcW w:w="1276" w:type="dxa"/>
            <w:vAlign w:val="center"/>
          </w:tcPr>
          <w:p w:rsidR="00CE0AF6" w:rsidRPr="004052B9" w:rsidRDefault="00CE0AF6" w:rsidP="00CE0AF6">
            <w:pPr>
              <w:jc w:val="right"/>
            </w:pPr>
            <w:r w:rsidRPr="004052B9">
              <w:t>100,0%</w:t>
            </w:r>
          </w:p>
        </w:tc>
        <w:tc>
          <w:tcPr>
            <w:tcW w:w="1276" w:type="dxa"/>
            <w:vAlign w:val="center"/>
          </w:tcPr>
          <w:p w:rsidR="00CE0AF6" w:rsidRDefault="00CE0AF6" w:rsidP="00CE0AF6">
            <w:pPr>
              <w:jc w:val="right"/>
            </w:pPr>
            <w:r w:rsidRPr="004052B9">
              <w:t>98,7%</w:t>
            </w:r>
          </w:p>
        </w:tc>
      </w:tr>
    </w:tbl>
    <w:p w:rsidR="00925A3F" w:rsidRDefault="00925A3F" w:rsidP="00310865">
      <w:pPr>
        <w:rPr>
          <w:sz w:val="24"/>
        </w:rPr>
      </w:pPr>
    </w:p>
    <w:p w:rsidR="00C45BEE" w:rsidRDefault="00C45BEE" w:rsidP="00310865">
      <w:pPr>
        <w:rPr>
          <w:sz w:val="24"/>
        </w:rPr>
      </w:pPr>
    </w:p>
    <w:p w:rsidR="007573AF" w:rsidRDefault="000579AC" w:rsidP="00310865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324600" cy="4029075"/>
            <wp:effectExtent l="0" t="0" r="19050" b="9525"/>
            <wp:docPr id="6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0671" w:rsidRDefault="00D10671" w:rsidP="001F4CF9">
      <w:pPr>
        <w:jc w:val="center"/>
        <w:rPr>
          <w:sz w:val="24"/>
          <w:szCs w:val="24"/>
        </w:rPr>
      </w:pPr>
      <w:r>
        <w:rPr>
          <w:b/>
          <w:sz w:val="22"/>
        </w:rPr>
        <w:t>Рис. 5.</w:t>
      </w:r>
      <w:r w:rsidRPr="00925A3F">
        <w:rPr>
          <w:sz w:val="24"/>
          <w:szCs w:val="24"/>
        </w:rPr>
        <w:t>Товарная структура экспорта  Мурманской области (</w:t>
      </w:r>
      <w:r w:rsidR="00403F80">
        <w:rPr>
          <w:sz w:val="24"/>
          <w:szCs w:val="24"/>
        </w:rPr>
        <w:t>тыс</w:t>
      </w:r>
      <w:r w:rsidRPr="00925A3F">
        <w:rPr>
          <w:sz w:val="24"/>
          <w:szCs w:val="24"/>
        </w:rPr>
        <w:t>. долл. США)</w:t>
      </w:r>
    </w:p>
    <w:p w:rsidR="00484C1F" w:rsidRDefault="00484C1F" w:rsidP="001F4CF9">
      <w:pPr>
        <w:jc w:val="center"/>
        <w:rPr>
          <w:sz w:val="24"/>
          <w:szCs w:val="24"/>
        </w:rPr>
      </w:pPr>
    </w:p>
    <w:p w:rsidR="00484C1F" w:rsidRDefault="00484C1F" w:rsidP="001F4CF9">
      <w:pPr>
        <w:jc w:val="center"/>
        <w:rPr>
          <w:sz w:val="24"/>
        </w:rPr>
      </w:pPr>
    </w:p>
    <w:p w:rsidR="00476213" w:rsidRDefault="00476213" w:rsidP="00476213">
      <w:pPr>
        <w:keepNext/>
        <w:jc w:val="center"/>
        <w:outlineLvl w:val="0"/>
        <w:rPr>
          <w:b/>
          <w:sz w:val="28"/>
        </w:rPr>
      </w:pPr>
      <w:bookmarkStart w:id="12" w:name="_Toc404070550"/>
      <w:bookmarkStart w:id="13" w:name="_Toc404070761"/>
      <w:bookmarkStart w:id="14" w:name="_Toc404070860"/>
      <w:bookmarkStart w:id="15" w:name="_Toc419385234"/>
      <w:bookmarkStart w:id="16" w:name="_Toc28339754"/>
      <w:bookmarkStart w:id="17" w:name="_Toc34233510"/>
      <w:r w:rsidRPr="00476213">
        <w:rPr>
          <w:b/>
          <w:sz w:val="28"/>
        </w:rPr>
        <w:lastRenderedPageBreak/>
        <w:t>И</w:t>
      </w:r>
      <w:r>
        <w:rPr>
          <w:b/>
          <w:sz w:val="28"/>
        </w:rPr>
        <w:t>мпорт  товаров  в  Мурманскую</w:t>
      </w:r>
      <w:r w:rsidRPr="00476213">
        <w:rPr>
          <w:b/>
          <w:sz w:val="28"/>
        </w:rPr>
        <w:t xml:space="preserve">  область</w:t>
      </w:r>
      <w:bookmarkEnd w:id="12"/>
      <w:bookmarkEnd w:id="13"/>
      <w:bookmarkEnd w:id="14"/>
      <w:bookmarkEnd w:id="15"/>
      <w:bookmarkEnd w:id="16"/>
      <w:bookmarkEnd w:id="17"/>
    </w:p>
    <w:p w:rsidR="008543E2" w:rsidRDefault="008543E2" w:rsidP="008543E2">
      <w:pPr>
        <w:jc w:val="both"/>
        <w:rPr>
          <w:b/>
          <w:sz w:val="22"/>
        </w:rPr>
      </w:pPr>
      <w:r>
        <w:rPr>
          <w:b/>
          <w:sz w:val="22"/>
        </w:rPr>
        <w:t>Таблица</w:t>
      </w:r>
      <w:r w:rsidR="002126F3">
        <w:rPr>
          <w:b/>
          <w:sz w:val="22"/>
        </w:rPr>
        <w:t xml:space="preserve"> 8</w:t>
      </w:r>
    </w:p>
    <w:p w:rsidR="008543E2" w:rsidRDefault="008543E2" w:rsidP="008543E2">
      <w:pPr>
        <w:jc w:val="center"/>
        <w:rPr>
          <w:sz w:val="24"/>
        </w:rPr>
      </w:pPr>
      <w:r>
        <w:rPr>
          <w:sz w:val="24"/>
        </w:rPr>
        <w:t>Распределение стоимостных объемов импорта  Мурманской области</w:t>
      </w:r>
    </w:p>
    <w:p w:rsidR="008543E2" w:rsidRDefault="005474BA" w:rsidP="008543E2">
      <w:pPr>
        <w:jc w:val="center"/>
        <w:rPr>
          <w:sz w:val="24"/>
        </w:rPr>
      </w:pPr>
      <w:r>
        <w:rPr>
          <w:sz w:val="24"/>
        </w:rPr>
        <w:t>по странам – контрагентам.</w:t>
      </w:r>
    </w:p>
    <w:tbl>
      <w:tblPr>
        <w:tblW w:w="10045" w:type="dxa"/>
        <w:tblInd w:w="93" w:type="dxa"/>
        <w:tblLook w:val="04A0"/>
      </w:tblPr>
      <w:tblGrid>
        <w:gridCol w:w="2787"/>
        <w:gridCol w:w="1504"/>
        <w:gridCol w:w="1355"/>
        <w:gridCol w:w="1684"/>
        <w:gridCol w:w="1332"/>
        <w:gridCol w:w="1383"/>
      </w:tblGrid>
      <w:tr w:rsidR="009604AC" w:rsidRPr="006E43A7" w:rsidTr="00B57850">
        <w:trPr>
          <w:trHeight w:val="315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604AC" w:rsidRPr="003464B4" w:rsidRDefault="009604AC" w:rsidP="002E504F">
            <w:pPr>
              <w:jc w:val="center"/>
              <w:rPr>
                <w:b/>
              </w:rPr>
            </w:pPr>
            <w:r w:rsidRPr="003464B4">
              <w:rPr>
                <w:b/>
              </w:rPr>
              <w:t>Страна – партнер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604AC" w:rsidRPr="003464B4" w:rsidRDefault="009604AC" w:rsidP="00AA4780">
            <w:pPr>
              <w:jc w:val="center"/>
              <w:rPr>
                <w:b/>
              </w:rPr>
            </w:pPr>
            <w:r w:rsidRPr="003464B4">
              <w:rPr>
                <w:b/>
              </w:rPr>
              <w:t>Январь-</w:t>
            </w:r>
            <w:r w:rsidR="00AA4780">
              <w:rPr>
                <w:b/>
              </w:rPr>
              <w:t>декабрь</w:t>
            </w:r>
            <w:r w:rsidRPr="003464B4">
              <w:rPr>
                <w:b/>
              </w:rPr>
              <w:t xml:space="preserve"> 20</w:t>
            </w:r>
            <w:r w:rsidR="000751B7">
              <w:rPr>
                <w:b/>
              </w:rPr>
              <w:t>20</w:t>
            </w:r>
            <w:r w:rsidRPr="003464B4">
              <w:rPr>
                <w:b/>
              </w:rPr>
              <w:t xml:space="preserve"> г.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604AC" w:rsidRPr="003464B4" w:rsidRDefault="009604AC" w:rsidP="00AA4780">
            <w:pPr>
              <w:jc w:val="center"/>
              <w:rPr>
                <w:b/>
              </w:rPr>
            </w:pPr>
            <w:r w:rsidRPr="003464B4">
              <w:rPr>
                <w:b/>
              </w:rPr>
              <w:t>Январь-</w:t>
            </w:r>
            <w:r w:rsidR="00AA4780">
              <w:rPr>
                <w:b/>
              </w:rPr>
              <w:t>декабрь</w:t>
            </w:r>
            <w:r w:rsidRPr="003464B4">
              <w:rPr>
                <w:b/>
              </w:rPr>
              <w:t xml:space="preserve"> 20</w:t>
            </w:r>
            <w:r w:rsidR="00A42F88" w:rsidRPr="003464B4">
              <w:rPr>
                <w:b/>
              </w:rPr>
              <w:t>2</w:t>
            </w:r>
            <w:r w:rsidR="000751B7">
              <w:rPr>
                <w:b/>
              </w:rPr>
              <w:t>1</w:t>
            </w:r>
            <w:r w:rsidRPr="003464B4">
              <w:rPr>
                <w:b/>
              </w:rPr>
              <w:t xml:space="preserve"> г.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96CA0" w:rsidRDefault="00A42F88" w:rsidP="002B317B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Январь-</w:t>
            </w:r>
            <w:r w:rsidR="00AA4780">
              <w:rPr>
                <w:b/>
              </w:rPr>
              <w:t>декабрь</w:t>
            </w:r>
          </w:p>
          <w:p w:rsidR="002B317B" w:rsidRDefault="007B36B6" w:rsidP="002B317B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20</w:t>
            </w:r>
            <w:r w:rsidR="00A42F88" w:rsidRPr="003464B4">
              <w:rPr>
                <w:b/>
              </w:rPr>
              <w:t>2</w:t>
            </w:r>
            <w:r w:rsidR="000751B7">
              <w:rPr>
                <w:b/>
              </w:rPr>
              <w:t>1</w:t>
            </w:r>
            <w:r w:rsidRPr="003464B4">
              <w:rPr>
                <w:b/>
              </w:rPr>
              <w:t xml:space="preserve"> г</w:t>
            </w:r>
            <w:proofErr w:type="gramStart"/>
            <w:r w:rsidRPr="003464B4">
              <w:rPr>
                <w:b/>
              </w:rPr>
              <w:t>.</w:t>
            </w:r>
            <w:r w:rsidR="00A42F88" w:rsidRPr="003464B4">
              <w:rPr>
                <w:b/>
              </w:rPr>
              <w:t>к</w:t>
            </w:r>
            <w:proofErr w:type="gramEnd"/>
            <w:r w:rsidR="00A42F88" w:rsidRPr="003464B4">
              <w:rPr>
                <w:b/>
              </w:rPr>
              <w:t xml:space="preserve"> январю-</w:t>
            </w:r>
            <w:r w:rsidR="00AA4780">
              <w:rPr>
                <w:b/>
              </w:rPr>
              <w:t>декабрю</w:t>
            </w:r>
          </w:p>
          <w:p w:rsidR="009604AC" w:rsidRPr="005B3F11" w:rsidRDefault="007B36B6" w:rsidP="000751B7">
            <w:pPr>
              <w:ind w:left="-84" w:right="-109"/>
              <w:jc w:val="center"/>
              <w:rPr>
                <w:b/>
                <w:color w:val="FFFFFF"/>
              </w:rPr>
            </w:pPr>
            <w:r w:rsidRPr="003464B4">
              <w:rPr>
                <w:b/>
              </w:rPr>
              <w:t xml:space="preserve"> 20</w:t>
            </w:r>
            <w:r w:rsidR="000751B7">
              <w:rPr>
                <w:b/>
              </w:rPr>
              <w:t>20</w:t>
            </w:r>
            <w:r w:rsidRPr="003464B4">
              <w:rPr>
                <w:b/>
              </w:rPr>
              <w:t xml:space="preserve"> г.</w:t>
            </w:r>
          </w:p>
        </w:tc>
      </w:tr>
      <w:tr w:rsidR="00BB5604" w:rsidRPr="006E43A7" w:rsidTr="00B57850">
        <w:trPr>
          <w:trHeight w:val="315"/>
        </w:trPr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66FF99" w:fill="auto"/>
            <w:noWrap/>
          </w:tcPr>
          <w:p w:rsidR="009604AC" w:rsidRPr="00701030" w:rsidRDefault="009604AC" w:rsidP="002E5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BB5604" w:rsidRPr="003464B4" w:rsidRDefault="009604AC" w:rsidP="002E504F">
            <w:pPr>
              <w:jc w:val="center"/>
              <w:rPr>
                <w:b/>
              </w:rPr>
            </w:pPr>
            <w:r w:rsidRPr="003464B4">
              <w:rPr>
                <w:b/>
              </w:rPr>
              <w:t>Стоимость, тыс</w:t>
            </w:r>
            <w:proofErr w:type="gramStart"/>
            <w:r w:rsidRPr="003464B4">
              <w:rPr>
                <w:b/>
              </w:rPr>
              <w:t>.д</w:t>
            </w:r>
            <w:proofErr w:type="gramEnd"/>
            <w:r w:rsidRPr="003464B4">
              <w:rPr>
                <w:b/>
              </w:rPr>
              <w:t>олл.</w:t>
            </w:r>
          </w:p>
          <w:p w:rsidR="009604AC" w:rsidRPr="003464B4" w:rsidRDefault="009604AC" w:rsidP="002E504F">
            <w:pPr>
              <w:jc w:val="center"/>
              <w:rPr>
                <w:b/>
              </w:rPr>
            </w:pPr>
            <w:r w:rsidRPr="003464B4">
              <w:rPr>
                <w:b/>
              </w:rPr>
              <w:t>США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604AC" w:rsidRPr="003464B4" w:rsidRDefault="009604AC" w:rsidP="009C650A">
            <w:pPr>
              <w:jc w:val="center"/>
              <w:rPr>
                <w:b/>
              </w:rPr>
            </w:pPr>
            <w:r w:rsidRPr="003464B4">
              <w:rPr>
                <w:b/>
              </w:rPr>
              <w:t xml:space="preserve">Удельный вес в </w:t>
            </w:r>
            <w:proofErr w:type="gramStart"/>
            <w:r w:rsidR="009C650A" w:rsidRPr="003464B4">
              <w:rPr>
                <w:b/>
              </w:rPr>
              <w:t>импорте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BB5604" w:rsidRPr="003464B4" w:rsidRDefault="009604AC" w:rsidP="002E504F">
            <w:pPr>
              <w:jc w:val="center"/>
              <w:rPr>
                <w:b/>
              </w:rPr>
            </w:pPr>
            <w:r w:rsidRPr="003464B4">
              <w:rPr>
                <w:b/>
              </w:rPr>
              <w:t>Стоимость, тыс</w:t>
            </w:r>
            <w:proofErr w:type="gramStart"/>
            <w:r w:rsidRPr="003464B4">
              <w:rPr>
                <w:b/>
              </w:rPr>
              <w:t>.д</w:t>
            </w:r>
            <w:proofErr w:type="gramEnd"/>
            <w:r w:rsidRPr="003464B4">
              <w:rPr>
                <w:b/>
              </w:rPr>
              <w:t>олл.</w:t>
            </w:r>
          </w:p>
          <w:p w:rsidR="009604AC" w:rsidRPr="003464B4" w:rsidRDefault="009604AC" w:rsidP="002E504F">
            <w:pPr>
              <w:jc w:val="center"/>
              <w:rPr>
                <w:b/>
              </w:rPr>
            </w:pPr>
            <w:r w:rsidRPr="003464B4">
              <w:rPr>
                <w:b/>
              </w:rPr>
              <w:t>США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:rsidR="009604AC" w:rsidRPr="003464B4" w:rsidRDefault="009604AC" w:rsidP="002E504F">
            <w:pPr>
              <w:jc w:val="center"/>
              <w:rPr>
                <w:b/>
              </w:rPr>
            </w:pPr>
            <w:r w:rsidRPr="003464B4">
              <w:rPr>
                <w:b/>
              </w:rPr>
              <w:t xml:space="preserve">Удельный вес в </w:t>
            </w:r>
            <w:proofErr w:type="gramStart"/>
            <w:r w:rsidR="009C650A" w:rsidRPr="003464B4">
              <w:rPr>
                <w:b/>
              </w:rPr>
              <w:t>импорте</w:t>
            </w:r>
            <w:proofErr w:type="gramEnd"/>
          </w:p>
        </w:tc>
        <w:tc>
          <w:tcPr>
            <w:tcW w:w="138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pct25" w:color="66FF99" w:fill="auto"/>
            <w:noWrap/>
          </w:tcPr>
          <w:p w:rsidR="009604AC" w:rsidRPr="00C22E87" w:rsidRDefault="009604AC" w:rsidP="002E50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940" w:rsidRPr="00701030" w:rsidRDefault="00435940" w:rsidP="005E6D0D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328 026,9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100,0%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543 400,1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100,0%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165,7%</w:t>
            </w: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9F"/>
            <w:vAlign w:val="center"/>
            <w:hideMark/>
          </w:tcPr>
          <w:p w:rsidR="00435940" w:rsidRPr="00701030" w:rsidRDefault="00435940" w:rsidP="00840C66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Страны СНГ  (</w:t>
            </w:r>
            <w:r>
              <w:rPr>
                <w:sz w:val="22"/>
                <w:szCs w:val="22"/>
                <w:lang w:val="en-US"/>
              </w:rPr>
              <w:t>5</w:t>
            </w:r>
            <w:r w:rsidRPr="00701030">
              <w:rPr>
                <w:sz w:val="22"/>
                <w:szCs w:val="22"/>
              </w:rPr>
              <w:t xml:space="preserve"> стран)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8 690,0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2,6%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6 654,3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1,2%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76,6%</w:t>
            </w:r>
          </w:p>
        </w:tc>
      </w:tr>
      <w:tr w:rsidR="00435940" w:rsidRPr="00DC3024" w:rsidTr="00435940">
        <w:trPr>
          <w:trHeight w:val="18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40" w:rsidRPr="00701030" w:rsidRDefault="00435940" w:rsidP="005E6D0D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БЕЛАРУСЬ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5 641,4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1,7%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4 738,4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0,9%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84,0%</w:t>
            </w:r>
          </w:p>
        </w:tc>
      </w:tr>
      <w:tr w:rsidR="00435940" w:rsidRPr="00DC3024" w:rsidTr="00435940">
        <w:trPr>
          <w:trHeight w:val="18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40" w:rsidRPr="00701030" w:rsidRDefault="00435940" w:rsidP="005E6D0D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Прочие страны СНГ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3 048,6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0,9%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1 915,9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0,3%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62,8%</w:t>
            </w:r>
          </w:p>
        </w:tc>
      </w:tr>
      <w:tr w:rsidR="00435940" w:rsidRPr="00DC3024" w:rsidTr="00435940">
        <w:trPr>
          <w:trHeight w:val="34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F9F"/>
            <w:vAlign w:val="center"/>
            <w:hideMark/>
          </w:tcPr>
          <w:p w:rsidR="00435940" w:rsidRPr="00701030" w:rsidRDefault="00435940" w:rsidP="00D95F9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Страны ДЗ (</w:t>
            </w:r>
            <w:r>
              <w:rPr>
                <w:sz w:val="22"/>
                <w:szCs w:val="22"/>
                <w:lang w:val="en-US"/>
              </w:rPr>
              <w:t>64</w:t>
            </w:r>
            <w:r w:rsidRPr="00701030">
              <w:rPr>
                <w:sz w:val="22"/>
                <w:szCs w:val="22"/>
              </w:rPr>
              <w:t xml:space="preserve">  стран</w:t>
            </w:r>
            <w:r>
              <w:rPr>
                <w:sz w:val="22"/>
                <w:szCs w:val="22"/>
              </w:rPr>
              <w:t>ы</w:t>
            </w:r>
            <w:r w:rsidRPr="00701030">
              <w:rPr>
                <w:sz w:val="22"/>
                <w:szCs w:val="22"/>
              </w:rPr>
              <w:t>)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319 336,9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97,4%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536 745,9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98,8%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F9F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168,1%</w:t>
            </w:r>
          </w:p>
        </w:tc>
      </w:tr>
      <w:tr w:rsidR="00435940" w:rsidRPr="00DC3024" w:rsidTr="00435940">
        <w:trPr>
          <w:trHeight w:val="313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940" w:rsidRPr="004648A2" w:rsidRDefault="00435940" w:rsidP="00AE715C">
            <w:r w:rsidRPr="004648A2">
              <w:t>НОРВЕГИЯ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136 554,3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41,6%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158 781,5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29,2%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116,3%</w:t>
            </w: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940" w:rsidRPr="004648A2" w:rsidRDefault="00435940" w:rsidP="00AE715C">
            <w:r w:rsidRPr="004648A2">
              <w:t>ФИНЛЯНДИЯ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14 088,1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4,3%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95 595,4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17,6%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678,6%</w:t>
            </w: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940" w:rsidRPr="004648A2" w:rsidRDefault="00435940" w:rsidP="00AE715C">
            <w:r w:rsidRPr="004648A2">
              <w:t>НИДЕРЛАНДЫ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656,6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0,2%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40 376,2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7,4%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6149,3%</w:t>
            </w: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940" w:rsidRPr="004648A2" w:rsidRDefault="00435940" w:rsidP="00AE715C">
            <w:r w:rsidRPr="004648A2">
              <w:t>СИНГАПУР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35,1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0,0%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28 350,1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5,2%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5021D7" w:rsidP="00435940">
            <w:pPr>
              <w:jc w:val="right"/>
            </w:pPr>
            <w:r>
              <w:t>808 раз</w:t>
            </w:r>
          </w:p>
        </w:tc>
      </w:tr>
      <w:tr w:rsidR="00435940" w:rsidRPr="00DC3024" w:rsidTr="00435940">
        <w:trPr>
          <w:trHeight w:val="34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940" w:rsidRPr="004648A2" w:rsidRDefault="00435940" w:rsidP="00AE715C">
            <w:r w:rsidRPr="004648A2">
              <w:t>ИТАЛИЯ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7 702,0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2,3%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25 238,3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4,6%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327,7%</w:t>
            </w: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940" w:rsidRPr="004648A2" w:rsidRDefault="00435940" w:rsidP="00AE715C">
            <w:r w:rsidRPr="004648A2">
              <w:t>ГВИНЕЯ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12 527,9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3,8%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18 527,2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3,4%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147,9%</w:t>
            </w: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940" w:rsidRPr="004648A2" w:rsidRDefault="00435940" w:rsidP="00AE715C">
            <w:r w:rsidRPr="004648A2">
              <w:t>ГЕРМАНИЯ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16 018,2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4,9%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18 364,4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3,4%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114,6%</w:t>
            </w: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940" w:rsidRPr="004648A2" w:rsidRDefault="00435940" w:rsidP="00AE715C">
            <w:r w:rsidRPr="004648A2">
              <w:t>КИТАЙ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8 647,3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2,6%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14 938,7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2,7%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172,8%</w:t>
            </w: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940" w:rsidRPr="004648A2" w:rsidRDefault="00435940" w:rsidP="00AE715C">
            <w:r w:rsidRPr="004648A2">
              <w:t>ИРЛАНДИЯ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7 849,4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2,4%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14 543,0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2,7%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185,3%</w:t>
            </w:r>
          </w:p>
        </w:tc>
      </w:tr>
      <w:tr w:rsidR="00435940" w:rsidRPr="00DC3024" w:rsidTr="00435940">
        <w:trPr>
          <w:trHeight w:val="31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40" w:rsidRDefault="00435940" w:rsidP="00AE715C">
            <w:r w:rsidRPr="004648A2">
              <w:t>ИСПАНИЯ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9 653,0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2,9%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13 979,5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2,6%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144,8%</w:t>
            </w:r>
          </w:p>
        </w:tc>
      </w:tr>
      <w:tr w:rsidR="00435940" w:rsidRPr="00DC3024" w:rsidTr="00435940">
        <w:trPr>
          <w:trHeight w:val="303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40" w:rsidRPr="00701030" w:rsidRDefault="00435940" w:rsidP="005E6D0D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Прочие страны ДЗ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105 605,0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32,4%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108 051,6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20,0%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940" w:rsidRPr="00BF1684" w:rsidRDefault="00435940" w:rsidP="00435940">
            <w:pPr>
              <w:jc w:val="right"/>
            </w:pPr>
            <w:r w:rsidRPr="00BF1684">
              <w:t>102,3%</w:t>
            </w:r>
          </w:p>
        </w:tc>
      </w:tr>
    </w:tbl>
    <w:p w:rsidR="00B4240D" w:rsidRDefault="00B4240D" w:rsidP="00F86E5F">
      <w:pPr>
        <w:ind w:firstLine="708"/>
        <w:jc w:val="both"/>
        <w:rPr>
          <w:sz w:val="24"/>
        </w:rPr>
      </w:pPr>
    </w:p>
    <w:p w:rsidR="008543E2" w:rsidRPr="00F75771" w:rsidRDefault="008543E2" w:rsidP="00F86E5F">
      <w:pPr>
        <w:ind w:firstLine="708"/>
        <w:jc w:val="both"/>
        <w:rPr>
          <w:b/>
          <w:sz w:val="24"/>
        </w:rPr>
      </w:pPr>
      <w:r w:rsidRPr="00F75771">
        <w:rPr>
          <w:b/>
          <w:sz w:val="24"/>
        </w:rPr>
        <w:t xml:space="preserve">Таблица </w:t>
      </w:r>
      <w:r w:rsidR="002126F3">
        <w:rPr>
          <w:b/>
          <w:sz w:val="24"/>
        </w:rPr>
        <w:t xml:space="preserve"> 9</w:t>
      </w:r>
    </w:p>
    <w:p w:rsidR="008543E2" w:rsidRDefault="008543E2" w:rsidP="008543E2">
      <w:pPr>
        <w:jc w:val="center"/>
        <w:rPr>
          <w:sz w:val="24"/>
        </w:rPr>
      </w:pPr>
      <w:r>
        <w:rPr>
          <w:sz w:val="24"/>
        </w:rPr>
        <w:t>Товарная структура импорта Мурманской области (тыс. долл. США)</w:t>
      </w:r>
    </w:p>
    <w:tbl>
      <w:tblPr>
        <w:tblW w:w="10065" w:type="dxa"/>
        <w:tblInd w:w="56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000"/>
        <w:tblLayout w:type="fixed"/>
        <w:tblCellMar>
          <w:left w:w="56" w:type="dxa"/>
          <w:right w:w="56" w:type="dxa"/>
        </w:tblCellMar>
        <w:tblLook w:val="0000"/>
      </w:tblPr>
      <w:tblGrid>
        <w:gridCol w:w="908"/>
        <w:gridCol w:w="2778"/>
        <w:gridCol w:w="1134"/>
        <w:gridCol w:w="1276"/>
        <w:gridCol w:w="1134"/>
        <w:gridCol w:w="1275"/>
        <w:gridCol w:w="1560"/>
      </w:tblGrid>
      <w:tr w:rsidR="00E77902" w:rsidRPr="00E77902" w:rsidTr="000751B7">
        <w:trPr>
          <w:trHeight w:val="828"/>
        </w:trPr>
        <w:tc>
          <w:tcPr>
            <w:tcW w:w="908" w:type="dxa"/>
            <w:shd w:val="clear" w:color="auto" w:fill="FFC000"/>
            <w:vAlign w:val="center"/>
          </w:tcPr>
          <w:p w:rsidR="00C45BEE" w:rsidRDefault="00C45BEE" w:rsidP="00C960AE">
            <w:pPr>
              <w:ind w:left="-84" w:right="-109"/>
              <w:jc w:val="center"/>
              <w:rPr>
                <w:b/>
              </w:rPr>
            </w:pPr>
          </w:p>
          <w:p w:rsidR="005E6D0D" w:rsidRPr="003464B4" w:rsidRDefault="005E6D0D" w:rsidP="00C960AE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Код</w:t>
            </w:r>
          </w:p>
          <w:p w:rsidR="005E6D0D" w:rsidRPr="003464B4" w:rsidRDefault="005E6D0D" w:rsidP="00C960AE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ТНВЭД</w:t>
            </w:r>
          </w:p>
        </w:tc>
        <w:tc>
          <w:tcPr>
            <w:tcW w:w="2778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 w:rsidR="005E6D0D" w:rsidRPr="003464B4" w:rsidRDefault="005E6D0D" w:rsidP="00C960AE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Наименование</w:t>
            </w:r>
          </w:p>
          <w:p w:rsidR="005E6D0D" w:rsidRPr="003464B4" w:rsidRDefault="005E6D0D" w:rsidP="00C960AE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товара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 w:rsidR="005E6D0D" w:rsidRPr="003464B4" w:rsidRDefault="00F24DEF" w:rsidP="00C960AE">
            <w:pPr>
              <w:ind w:left="-84" w:right="-109"/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="005E6D0D" w:rsidRPr="003464B4">
              <w:rPr>
                <w:b/>
              </w:rPr>
              <w:t xml:space="preserve">нварь – </w:t>
            </w:r>
            <w:r w:rsidR="00AA4780">
              <w:rPr>
                <w:b/>
              </w:rPr>
              <w:t>декабрь</w:t>
            </w:r>
          </w:p>
          <w:p w:rsidR="005E6D0D" w:rsidRPr="003464B4" w:rsidRDefault="005E6D0D" w:rsidP="000751B7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 xml:space="preserve"> 20</w:t>
            </w:r>
            <w:r w:rsidR="000751B7">
              <w:rPr>
                <w:b/>
              </w:rPr>
              <w:t>20</w:t>
            </w:r>
            <w:r w:rsidRPr="003464B4">
              <w:rPr>
                <w:b/>
              </w:rPr>
              <w:t xml:space="preserve">  г.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 w:rsidR="00A6202E" w:rsidRPr="003464B4" w:rsidRDefault="00A6202E" w:rsidP="00A6202E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 xml:space="preserve">Доля  в </w:t>
            </w:r>
            <w:proofErr w:type="gramStart"/>
            <w:r w:rsidRPr="003464B4">
              <w:rPr>
                <w:b/>
              </w:rPr>
              <w:t>импорте</w:t>
            </w:r>
            <w:proofErr w:type="gramEnd"/>
            <w:r w:rsidRPr="003464B4">
              <w:rPr>
                <w:b/>
              </w:rPr>
              <w:t xml:space="preserve"> за январь-</w:t>
            </w:r>
            <w:r w:rsidR="00AA4780">
              <w:rPr>
                <w:b/>
              </w:rPr>
              <w:t>декабрь</w:t>
            </w:r>
          </w:p>
          <w:p w:rsidR="005E6D0D" w:rsidRPr="003464B4" w:rsidRDefault="00A6202E" w:rsidP="000751B7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20</w:t>
            </w:r>
            <w:r w:rsidR="000751B7">
              <w:rPr>
                <w:b/>
              </w:rPr>
              <w:t>20</w:t>
            </w:r>
            <w:r w:rsidRPr="003464B4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 w:rsidR="00A6202E" w:rsidRPr="003464B4" w:rsidRDefault="00F24DEF" w:rsidP="00A6202E">
            <w:pPr>
              <w:ind w:left="-84" w:right="-109"/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="00A6202E" w:rsidRPr="003464B4">
              <w:rPr>
                <w:b/>
              </w:rPr>
              <w:t xml:space="preserve">нварь – </w:t>
            </w:r>
            <w:r w:rsidR="00AA4780">
              <w:rPr>
                <w:b/>
              </w:rPr>
              <w:t>декабрь</w:t>
            </w:r>
          </w:p>
          <w:p w:rsidR="005E6D0D" w:rsidRPr="003464B4" w:rsidRDefault="00A6202E" w:rsidP="000751B7">
            <w:pPr>
              <w:pStyle w:val="3"/>
              <w:rPr>
                <w:sz w:val="20"/>
              </w:rPr>
            </w:pPr>
            <w:bookmarkStart w:id="18" w:name="_Toc34233511"/>
            <w:r w:rsidRPr="003464B4">
              <w:rPr>
                <w:sz w:val="20"/>
              </w:rPr>
              <w:t>20</w:t>
            </w:r>
            <w:r w:rsidR="00A42F88" w:rsidRPr="003464B4">
              <w:rPr>
                <w:sz w:val="20"/>
              </w:rPr>
              <w:t>2</w:t>
            </w:r>
            <w:r w:rsidR="000751B7">
              <w:rPr>
                <w:sz w:val="20"/>
              </w:rPr>
              <w:t>1</w:t>
            </w:r>
            <w:r w:rsidRPr="003464B4">
              <w:rPr>
                <w:sz w:val="20"/>
              </w:rPr>
              <w:t xml:space="preserve">  г.</w:t>
            </w:r>
            <w:bookmarkEnd w:id="18"/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 w:rsidR="000751B7" w:rsidRDefault="00A6202E" w:rsidP="00C960AE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 xml:space="preserve">Доля  в </w:t>
            </w:r>
            <w:proofErr w:type="gramStart"/>
            <w:r w:rsidRPr="003464B4">
              <w:rPr>
                <w:b/>
              </w:rPr>
              <w:t>импорте</w:t>
            </w:r>
            <w:proofErr w:type="gramEnd"/>
            <w:r w:rsidRPr="003464B4">
              <w:rPr>
                <w:b/>
              </w:rPr>
              <w:t xml:space="preserve"> за январь-</w:t>
            </w:r>
          </w:p>
          <w:p w:rsidR="00693E64" w:rsidRDefault="00AA4780" w:rsidP="000751B7">
            <w:pPr>
              <w:ind w:left="-84" w:right="-109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5E6D0D" w:rsidRPr="003464B4" w:rsidRDefault="005E6D0D" w:rsidP="000751B7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 xml:space="preserve"> 20</w:t>
            </w:r>
            <w:r w:rsidR="00A42F88" w:rsidRPr="003464B4">
              <w:rPr>
                <w:b/>
              </w:rPr>
              <w:t>2</w:t>
            </w:r>
            <w:r w:rsidR="000751B7">
              <w:rPr>
                <w:b/>
              </w:rPr>
              <w:t>1</w:t>
            </w:r>
            <w:r w:rsidRPr="003464B4">
              <w:rPr>
                <w:b/>
              </w:rPr>
              <w:t xml:space="preserve"> г.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 w:rsidR="00436881" w:rsidRPr="003464B4" w:rsidRDefault="00A42F88" w:rsidP="007B36B6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Январь-</w:t>
            </w:r>
            <w:r w:rsidR="00AA4780">
              <w:rPr>
                <w:b/>
              </w:rPr>
              <w:t>декабрь</w:t>
            </w:r>
          </w:p>
          <w:p w:rsidR="007B36B6" w:rsidRPr="003464B4" w:rsidRDefault="007B36B6" w:rsidP="007B36B6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20</w:t>
            </w:r>
            <w:r w:rsidR="00A42F88" w:rsidRPr="003464B4">
              <w:rPr>
                <w:b/>
              </w:rPr>
              <w:t>2</w:t>
            </w:r>
            <w:r w:rsidR="000751B7">
              <w:rPr>
                <w:b/>
              </w:rPr>
              <w:t>1</w:t>
            </w:r>
            <w:r w:rsidRPr="003464B4">
              <w:rPr>
                <w:b/>
              </w:rPr>
              <w:t>г</w:t>
            </w:r>
            <w:r w:rsidR="00436881" w:rsidRPr="003464B4">
              <w:rPr>
                <w:b/>
              </w:rPr>
              <w:t xml:space="preserve">. к </w:t>
            </w:r>
          </w:p>
          <w:p w:rsidR="00693E64" w:rsidRDefault="003E7368" w:rsidP="00436881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>я</w:t>
            </w:r>
            <w:r w:rsidR="00A42F88" w:rsidRPr="003464B4">
              <w:rPr>
                <w:b/>
              </w:rPr>
              <w:t>нварю-</w:t>
            </w:r>
          </w:p>
          <w:p w:rsidR="00436881" w:rsidRPr="003464B4" w:rsidRDefault="00AA4780" w:rsidP="00436881">
            <w:pPr>
              <w:ind w:left="-84" w:right="-109"/>
              <w:jc w:val="center"/>
              <w:rPr>
                <w:b/>
              </w:rPr>
            </w:pPr>
            <w:r>
              <w:rPr>
                <w:b/>
              </w:rPr>
              <w:t>декабрю</w:t>
            </w:r>
          </w:p>
          <w:p w:rsidR="005E6D0D" w:rsidRPr="003464B4" w:rsidRDefault="007B36B6" w:rsidP="000751B7">
            <w:pPr>
              <w:ind w:left="-84" w:right="-109"/>
              <w:jc w:val="center"/>
              <w:rPr>
                <w:b/>
              </w:rPr>
            </w:pPr>
            <w:r w:rsidRPr="003464B4">
              <w:rPr>
                <w:b/>
              </w:rPr>
              <w:t xml:space="preserve"> 20</w:t>
            </w:r>
            <w:r w:rsidR="000751B7">
              <w:rPr>
                <w:b/>
              </w:rPr>
              <w:t>20</w:t>
            </w:r>
            <w:r w:rsidRPr="003464B4">
              <w:rPr>
                <w:b/>
              </w:rPr>
              <w:t xml:space="preserve"> г.</w:t>
            </w:r>
          </w:p>
        </w:tc>
      </w:tr>
      <w:tr w:rsidR="00435940" w:rsidTr="00435940"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E77902">
            <w:pPr>
              <w:jc w:val="center"/>
              <w:rPr>
                <w:b/>
              </w:rPr>
            </w:pPr>
            <w:r w:rsidRPr="003464B4">
              <w:rPr>
                <w:b/>
              </w:rPr>
              <w:t>01-24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 xml:space="preserve">Продовольственные товары и сельскохозяйственное сырье (кроме </w:t>
            </w:r>
            <w:proofErr w:type="gramStart"/>
            <w:r w:rsidRPr="00701030">
              <w:rPr>
                <w:sz w:val="22"/>
                <w:szCs w:val="22"/>
              </w:rPr>
              <w:t>текстильного</w:t>
            </w:r>
            <w:proofErr w:type="gramEnd"/>
            <w:r w:rsidRPr="00701030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100 550,9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30,7%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140268,9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25,8%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1077AE" w:rsidRDefault="00435940" w:rsidP="00435940">
            <w:pPr>
              <w:jc w:val="right"/>
            </w:pPr>
            <w:r w:rsidRPr="001077AE">
              <w:t>139,5%</w:t>
            </w:r>
          </w:p>
        </w:tc>
      </w:tr>
      <w:tr w:rsidR="00435940" w:rsidTr="00435940"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E77902">
            <w:pPr>
              <w:jc w:val="center"/>
              <w:rPr>
                <w:b/>
              </w:rPr>
            </w:pPr>
            <w:r w:rsidRPr="003464B4">
              <w:rPr>
                <w:b/>
              </w:rPr>
              <w:t>25-27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Минеральные продукты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129,4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516,6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0,1%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1077AE" w:rsidRDefault="00435940" w:rsidP="00435940">
            <w:pPr>
              <w:jc w:val="right"/>
            </w:pPr>
            <w:r w:rsidRPr="001077AE">
              <w:t>399,2%</w:t>
            </w:r>
          </w:p>
        </w:tc>
      </w:tr>
      <w:tr w:rsidR="00435940" w:rsidTr="00435940"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E77902">
            <w:pPr>
              <w:jc w:val="center"/>
              <w:rPr>
                <w:b/>
              </w:rPr>
            </w:pPr>
            <w:r w:rsidRPr="003464B4">
              <w:rPr>
                <w:b/>
              </w:rPr>
              <w:t>28-40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Продукция химической промышленности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74 441,3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22,7%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78284,3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14,4%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1077AE" w:rsidRDefault="00435940" w:rsidP="00435940">
            <w:pPr>
              <w:jc w:val="right"/>
            </w:pPr>
            <w:r w:rsidRPr="001077AE">
              <w:t>105,2%</w:t>
            </w:r>
          </w:p>
        </w:tc>
      </w:tr>
      <w:tr w:rsidR="00435940" w:rsidTr="00435940"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E77902">
            <w:pPr>
              <w:jc w:val="center"/>
              <w:rPr>
                <w:b/>
              </w:rPr>
            </w:pPr>
            <w:r w:rsidRPr="003464B4">
              <w:rPr>
                <w:b/>
              </w:rPr>
              <w:t>41-43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Кожевенное сырьё, меха,  изделия из них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1,6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2,1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0,0%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1077AE" w:rsidRDefault="00435940" w:rsidP="00435940">
            <w:pPr>
              <w:jc w:val="right"/>
            </w:pPr>
            <w:r w:rsidRPr="001077AE">
              <w:t>131,3%</w:t>
            </w:r>
          </w:p>
        </w:tc>
      </w:tr>
      <w:tr w:rsidR="00435940" w:rsidTr="00435940"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E77902">
            <w:pPr>
              <w:jc w:val="center"/>
              <w:rPr>
                <w:b/>
              </w:rPr>
            </w:pPr>
            <w:r w:rsidRPr="003464B4">
              <w:rPr>
                <w:b/>
              </w:rPr>
              <w:t>44-49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Древесина, бумага и изделия из них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1 814,4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0,6%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2411,1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0,4%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1077AE" w:rsidRDefault="00435940" w:rsidP="00435940">
            <w:pPr>
              <w:jc w:val="right"/>
            </w:pPr>
            <w:r w:rsidRPr="001077AE">
              <w:t>132,9%</w:t>
            </w:r>
          </w:p>
        </w:tc>
      </w:tr>
      <w:tr w:rsidR="00435940" w:rsidTr="00435940"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E77902">
            <w:pPr>
              <w:jc w:val="center"/>
              <w:rPr>
                <w:b/>
              </w:rPr>
            </w:pPr>
            <w:r w:rsidRPr="003464B4">
              <w:rPr>
                <w:b/>
              </w:rPr>
              <w:t>50-67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Текстиль, текстильные изделия, обувь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8 049,1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2,5%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8732,7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1,6%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1077AE" w:rsidRDefault="00435940" w:rsidP="00435940">
            <w:pPr>
              <w:jc w:val="right"/>
            </w:pPr>
            <w:r w:rsidRPr="001077AE">
              <w:t>108,5%</w:t>
            </w:r>
          </w:p>
        </w:tc>
      </w:tr>
      <w:tr w:rsidR="00435940" w:rsidTr="00435940"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E77902">
            <w:pPr>
              <w:jc w:val="center"/>
              <w:rPr>
                <w:b/>
              </w:rPr>
            </w:pPr>
            <w:r w:rsidRPr="003464B4">
              <w:rPr>
                <w:b/>
              </w:rPr>
              <w:t>72-83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Металлы и изделия из них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26 938,6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8,2%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135119,8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24,9%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1077AE" w:rsidRDefault="00435940" w:rsidP="00435940">
            <w:pPr>
              <w:jc w:val="right"/>
            </w:pPr>
            <w:r w:rsidRPr="001077AE">
              <w:t>501,6%</w:t>
            </w:r>
          </w:p>
        </w:tc>
      </w:tr>
      <w:tr w:rsidR="00435940" w:rsidTr="00435940"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E77902">
            <w:pPr>
              <w:jc w:val="center"/>
              <w:rPr>
                <w:b/>
              </w:rPr>
            </w:pPr>
            <w:r w:rsidRPr="003464B4">
              <w:rPr>
                <w:b/>
              </w:rPr>
              <w:t>84-90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 xml:space="preserve">Машины, оборудование, </w:t>
            </w:r>
            <w:proofErr w:type="spellStart"/>
            <w:r w:rsidRPr="00701030">
              <w:rPr>
                <w:sz w:val="22"/>
                <w:szCs w:val="22"/>
              </w:rPr>
              <w:t>транспортн</w:t>
            </w:r>
            <w:proofErr w:type="spellEnd"/>
            <w:r w:rsidRPr="00701030">
              <w:rPr>
                <w:sz w:val="22"/>
                <w:szCs w:val="22"/>
              </w:rPr>
              <w:t>. средства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112 624,3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34,3%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172948,0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31,8%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1077AE" w:rsidRDefault="00435940" w:rsidP="00435940">
            <w:pPr>
              <w:jc w:val="right"/>
            </w:pPr>
            <w:r w:rsidRPr="001077AE">
              <w:t>153,6%</w:t>
            </w:r>
          </w:p>
        </w:tc>
      </w:tr>
      <w:tr w:rsidR="00435940" w:rsidTr="00435940">
        <w:trPr>
          <w:trHeight w:val="442"/>
        </w:trPr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2D6436">
            <w:pPr>
              <w:jc w:val="center"/>
              <w:rPr>
                <w:b/>
              </w:rPr>
            </w:pPr>
            <w:r w:rsidRPr="003464B4">
              <w:rPr>
                <w:b/>
              </w:rPr>
              <w:t>68-71,91-97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Прочие товары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3 477,3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1,1%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5116,7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0,9%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5940" w:rsidRPr="001077AE" w:rsidRDefault="00435940" w:rsidP="00435940">
            <w:pPr>
              <w:jc w:val="right"/>
            </w:pPr>
            <w:r w:rsidRPr="001077AE">
              <w:t>147,1%</w:t>
            </w:r>
          </w:p>
        </w:tc>
      </w:tr>
      <w:tr w:rsidR="00435940" w:rsidTr="00435940">
        <w:tc>
          <w:tcPr>
            <w:tcW w:w="908" w:type="dxa"/>
            <w:shd w:val="clear" w:color="auto" w:fill="FFC000"/>
            <w:vAlign w:val="center"/>
          </w:tcPr>
          <w:p w:rsidR="00435940" w:rsidRPr="003464B4" w:rsidRDefault="00435940" w:rsidP="0012635B">
            <w:pPr>
              <w:rPr>
                <w:color w:val="8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35940" w:rsidRPr="00701030" w:rsidRDefault="00435940" w:rsidP="0012635B">
            <w:pPr>
              <w:rPr>
                <w:sz w:val="22"/>
                <w:szCs w:val="22"/>
              </w:rPr>
            </w:pPr>
            <w:r w:rsidRPr="00701030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35940" w:rsidRPr="0081150F" w:rsidRDefault="00435940" w:rsidP="00435940">
            <w:pPr>
              <w:jc w:val="right"/>
            </w:pPr>
            <w:r w:rsidRPr="0081150F">
              <w:t>328 026,9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35940" w:rsidRDefault="00435940" w:rsidP="00435940">
            <w:pPr>
              <w:jc w:val="right"/>
            </w:pPr>
            <w:r w:rsidRPr="0081150F"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35940" w:rsidRPr="003524FD" w:rsidRDefault="00435940" w:rsidP="00435940">
            <w:pPr>
              <w:jc w:val="right"/>
            </w:pPr>
            <w:r w:rsidRPr="003524FD">
              <w:t>543400,1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35940" w:rsidRDefault="00435940" w:rsidP="00435940">
            <w:pPr>
              <w:jc w:val="right"/>
            </w:pPr>
            <w:r w:rsidRPr="003524FD">
              <w:t>100,0%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35940" w:rsidRDefault="00435940" w:rsidP="00435940">
            <w:pPr>
              <w:jc w:val="right"/>
            </w:pPr>
            <w:r w:rsidRPr="001077AE">
              <w:t>165,7%</w:t>
            </w:r>
          </w:p>
        </w:tc>
      </w:tr>
    </w:tbl>
    <w:p w:rsidR="00ED5427" w:rsidRDefault="00ED5427" w:rsidP="008543E2">
      <w:pPr>
        <w:jc w:val="center"/>
        <w:rPr>
          <w:sz w:val="22"/>
        </w:rPr>
      </w:pPr>
    </w:p>
    <w:p w:rsidR="008543E2" w:rsidRDefault="008543E2" w:rsidP="008543E2">
      <w:pPr>
        <w:jc w:val="center"/>
        <w:rPr>
          <w:sz w:val="22"/>
        </w:rPr>
      </w:pPr>
    </w:p>
    <w:p w:rsidR="004E03C7" w:rsidRDefault="000579AC" w:rsidP="00AB1046">
      <w:pPr>
        <w:tabs>
          <w:tab w:val="center" w:pos="4961"/>
          <w:tab w:val="right" w:pos="9922"/>
        </w:tabs>
      </w:pPr>
      <w:r>
        <w:rPr>
          <w:noProof/>
          <w:sz w:val="24"/>
        </w:rPr>
        <w:drawing>
          <wp:inline distT="0" distB="0" distL="0" distR="0">
            <wp:extent cx="5724525" cy="4276725"/>
            <wp:effectExtent l="0" t="0" r="9525" b="9525"/>
            <wp:docPr id="7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43E2" w:rsidRDefault="008543E2" w:rsidP="001F4CF9">
      <w:pPr>
        <w:tabs>
          <w:tab w:val="center" w:pos="4961"/>
          <w:tab w:val="right" w:pos="9922"/>
        </w:tabs>
        <w:jc w:val="center"/>
        <w:rPr>
          <w:sz w:val="22"/>
        </w:rPr>
      </w:pPr>
      <w:r>
        <w:rPr>
          <w:b/>
          <w:sz w:val="22"/>
        </w:rPr>
        <w:t>Рис.</w:t>
      </w:r>
      <w:r w:rsidR="005E6D0D">
        <w:rPr>
          <w:b/>
          <w:sz w:val="22"/>
        </w:rPr>
        <w:t xml:space="preserve"> 6</w:t>
      </w:r>
      <w:r>
        <w:rPr>
          <w:b/>
          <w:sz w:val="22"/>
        </w:rPr>
        <w:t>.</w:t>
      </w:r>
      <w:r>
        <w:rPr>
          <w:sz w:val="22"/>
        </w:rPr>
        <w:t xml:space="preserve"> Товарная структура импорта  Мурманской области (</w:t>
      </w:r>
      <w:r w:rsidR="00403F80">
        <w:rPr>
          <w:sz w:val="22"/>
        </w:rPr>
        <w:t>тыс</w:t>
      </w:r>
      <w:r>
        <w:rPr>
          <w:sz w:val="22"/>
        </w:rPr>
        <w:t>. долл. США)</w:t>
      </w:r>
    </w:p>
    <w:p w:rsidR="008543E2" w:rsidRDefault="008543E2" w:rsidP="008543E2">
      <w:pPr>
        <w:jc w:val="center"/>
        <w:rPr>
          <w:sz w:val="22"/>
        </w:rPr>
      </w:pPr>
    </w:p>
    <w:sectPr w:rsidR="008543E2" w:rsidSect="003D2F6E">
      <w:headerReference w:type="even" r:id="rId15"/>
      <w:headerReference w:type="default" r:id="rId16"/>
      <w:pgSz w:w="11907" w:h="16840"/>
      <w:pgMar w:top="1134" w:right="851" w:bottom="1134" w:left="1134" w:header="340" w:footer="5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AD" w:rsidRDefault="00FF40AD">
      <w:r>
        <w:separator/>
      </w:r>
    </w:p>
  </w:endnote>
  <w:endnote w:type="continuationSeparator" w:id="0">
    <w:p w:rsidR="00FF40AD" w:rsidRDefault="00FF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AD" w:rsidRDefault="00FF40AD">
      <w:r>
        <w:separator/>
      </w:r>
    </w:p>
  </w:footnote>
  <w:footnote w:type="continuationSeparator" w:id="0">
    <w:p w:rsidR="00FF40AD" w:rsidRDefault="00FF40AD">
      <w:r>
        <w:continuationSeparator/>
      </w:r>
    </w:p>
  </w:footnote>
  <w:footnote w:id="1">
    <w:p w:rsidR="001564FB" w:rsidRPr="005E7ECF" w:rsidRDefault="001564FB" w:rsidP="00476213">
      <w:pPr>
        <w:pStyle w:val="ad"/>
        <w:rPr>
          <w:sz w:val="18"/>
          <w:szCs w:val="18"/>
        </w:rPr>
      </w:pPr>
      <w:r>
        <w:rPr>
          <w:rStyle w:val="af"/>
        </w:rPr>
        <w:footnoteRef/>
      </w:r>
      <w:r>
        <w:rPr>
          <w:sz w:val="18"/>
          <w:szCs w:val="18"/>
        </w:rPr>
        <w:t>Показатели таможенной статистики внешней торговли включают данные статистики взаимной торговли с государствами - членами ЕАЭС</w:t>
      </w:r>
      <w:r w:rsidRPr="005E7ECF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FB" w:rsidRDefault="000960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64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64FB">
      <w:rPr>
        <w:rStyle w:val="a4"/>
        <w:noProof/>
      </w:rPr>
      <w:t>5</w:t>
    </w:r>
    <w:r>
      <w:rPr>
        <w:rStyle w:val="a4"/>
      </w:rPr>
      <w:fldChar w:fldCharType="end"/>
    </w:r>
  </w:p>
  <w:p w:rsidR="001564FB" w:rsidRDefault="001564FB">
    <w:pPr>
      <w:pStyle w:val="a3"/>
      <w:ind w:right="360"/>
    </w:pPr>
  </w:p>
  <w:p w:rsidR="001564FB" w:rsidRDefault="001564F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FB" w:rsidRDefault="000960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64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2C7C">
      <w:rPr>
        <w:rStyle w:val="a4"/>
        <w:noProof/>
      </w:rPr>
      <w:t>7</w:t>
    </w:r>
    <w:r>
      <w:rPr>
        <w:rStyle w:val="a4"/>
      </w:rPr>
      <w:fldChar w:fldCharType="end"/>
    </w:r>
  </w:p>
  <w:p w:rsidR="001564FB" w:rsidRPr="00701030" w:rsidRDefault="001564FB" w:rsidP="00C00904">
    <w:pPr>
      <w:pStyle w:val="a3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0806F8"/>
    <w:multiLevelType w:val="multilevel"/>
    <w:tmpl w:val="4348A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AD760C"/>
    <w:multiLevelType w:val="singleLevel"/>
    <w:tmpl w:val="DA162514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1BC4575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F64F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2E390C"/>
    <w:multiLevelType w:val="hybridMultilevel"/>
    <w:tmpl w:val="A4F4C9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8BE332F"/>
    <w:multiLevelType w:val="singleLevel"/>
    <w:tmpl w:val="8D10203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91F0E09"/>
    <w:multiLevelType w:val="singleLevel"/>
    <w:tmpl w:val="32540976"/>
    <w:lvl w:ilvl="0">
      <w:start w:val="4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8">
    <w:nsid w:val="45CD1706"/>
    <w:multiLevelType w:val="multilevel"/>
    <w:tmpl w:val="4348A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9966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445205"/>
    <w:multiLevelType w:val="singleLevel"/>
    <w:tmpl w:val="920E88F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52F13BF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656759D"/>
    <w:multiLevelType w:val="singleLevel"/>
    <w:tmpl w:val="96A814B0"/>
    <w:lvl w:ilvl="0">
      <w:start w:val="7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58FE4A83"/>
    <w:multiLevelType w:val="singleLevel"/>
    <w:tmpl w:val="7450BC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5E426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E5F3B0F"/>
    <w:multiLevelType w:val="hybridMultilevel"/>
    <w:tmpl w:val="C77C566C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>
    <w:nsid w:val="60E31F4E"/>
    <w:multiLevelType w:val="singleLevel"/>
    <w:tmpl w:val="6234E9B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611F37F3"/>
    <w:multiLevelType w:val="singleLevel"/>
    <w:tmpl w:val="25466788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D43A7D"/>
    <w:multiLevelType w:val="multilevel"/>
    <w:tmpl w:val="4348A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B0E4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3F293A"/>
    <w:multiLevelType w:val="singleLevel"/>
    <w:tmpl w:val="0DD05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8077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4A55AC"/>
    <w:multiLevelType w:val="hybridMultilevel"/>
    <w:tmpl w:val="D5FC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1">
    <w:abstractNumId w:val="20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1"/>
  </w:num>
  <w:num w:numId="19">
    <w:abstractNumId w:val="8"/>
  </w:num>
  <w:num w:numId="20">
    <w:abstractNumId w:val="9"/>
  </w:num>
  <w:num w:numId="21">
    <w:abstractNumId w:val="14"/>
  </w:num>
  <w:num w:numId="22">
    <w:abstractNumId w:val="21"/>
  </w:num>
  <w:num w:numId="23">
    <w:abstractNumId w:val="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909"/>
    <w:rsid w:val="0000007A"/>
    <w:rsid w:val="00000B5B"/>
    <w:rsid w:val="00000E15"/>
    <w:rsid w:val="00002191"/>
    <w:rsid w:val="00002F42"/>
    <w:rsid w:val="00003C67"/>
    <w:rsid w:val="00005FB5"/>
    <w:rsid w:val="000063D0"/>
    <w:rsid w:val="00007CCD"/>
    <w:rsid w:val="0001002E"/>
    <w:rsid w:val="00010BFB"/>
    <w:rsid w:val="00011063"/>
    <w:rsid w:val="0001370A"/>
    <w:rsid w:val="00013EC1"/>
    <w:rsid w:val="0001587B"/>
    <w:rsid w:val="00015D7E"/>
    <w:rsid w:val="0001632D"/>
    <w:rsid w:val="000170C3"/>
    <w:rsid w:val="00017913"/>
    <w:rsid w:val="00020DE4"/>
    <w:rsid w:val="00021BF4"/>
    <w:rsid w:val="0002212F"/>
    <w:rsid w:val="00022229"/>
    <w:rsid w:val="00022691"/>
    <w:rsid w:val="00022C43"/>
    <w:rsid w:val="000237B2"/>
    <w:rsid w:val="00024687"/>
    <w:rsid w:val="0002570C"/>
    <w:rsid w:val="000259E9"/>
    <w:rsid w:val="00025F92"/>
    <w:rsid w:val="00026563"/>
    <w:rsid w:val="000269B9"/>
    <w:rsid w:val="00026B19"/>
    <w:rsid w:val="00026F27"/>
    <w:rsid w:val="00027594"/>
    <w:rsid w:val="00030604"/>
    <w:rsid w:val="00030CFF"/>
    <w:rsid w:val="0003101A"/>
    <w:rsid w:val="0003181A"/>
    <w:rsid w:val="00033C50"/>
    <w:rsid w:val="00033E4B"/>
    <w:rsid w:val="000340E6"/>
    <w:rsid w:val="00034FD9"/>
    <w:rsid w:val="00035063"/>
    <w:rsid w:val="00036239"/>
    <w:rsid w:val="000373EF"/>
    <w:rsid w:val="00041A53"/>
    <w:rsid w:val="00041F50"/>
    <w:rsid w:val="00042761"/>
    <w:rsid w:val="00042D28"/>
    <w:rsid w:val="000430AD"/>
    <w:rsid w:val="000432A8"/>
    <w:rsid w:val="00043F48"/>
    <w:rsid w:val="00044121"/>
    <w:rsid w:val="000447A1"/>
    <w:rsid w:val="00046151"/>
    <w:rsid w:val="00046D83"/>
    <w:rsid w:val="0004719F"/>
    <w:rsid w:val="00047B38"/>
    <w:rsid w:val="00050240"/>
    <w:rsid w:val="000511CD"/>
    <w:rsid w:val="0005142A"/>
    <w:rsid w:val="00051506"/>
    <w:rsid w:val="00051C70"/>
    <w:rsid w:val="000520DE"/>
    <w:rsid w:val="000529D8"/>
    <w:rsid w:val="000539D1"/>
    <w:rsid w:val="00055D3F"/>
    <w:rsid w:val="0005618A"/>
    <w:rsid w:val="000568B6"/>
    <w:rsid w:val="0005724E"/>
    <w:rsid w:val="000579AC"/>
    <w:rsid w:val="00057A5C"/>
    <w:rsid w:val="00057B59"/>
    <w:rsid w:val="00057DAE"/>
    <w:rsid w:val="000601C9"/>
    <w:rsid w:val="00061166"/>
    <w:rsid w:val="00061B54"/>
    <w:rsid w:val="000627E6"/>
    <w:rsid w:val="00062DC5"/>
    <w:rsid w:val="00063B82"/>
    <w:rsid w:val="00063BCF"/>
    <w:rsid w:val="0006479F"/>
    <w:rsid w:val="00064C38"/>
    <w:rsid w:val="0006588B"/>
    <w:rsid w:val="00067997"/>
    <w:rsid w:val="00070987"/>
    <w:rsid w:val="00070A72"/>
    <w:rsid w:val="000719B4"/>
    <w:rsid w:val="000719D7"/>
    <w:rsid w:val="00071EB6"/>
    <w:rsid w:val="00074264"/>
    <w:rsid w:val="000744D5"/>
    <w:rsid w:val="00074ABB"/>
    <w:rsid w:val="00074FC9"/>
    <w:rsid w:val="000751B7"/>
    <w:rsid w:val="00075BC9"/>
    <w:rsid w:val="00075FEE"/>
    <w:rsid w:val="000766BD"/>
    <w:rsid w:val="00076CA0"/>
    <w:rsid w:val="00077120"/>
    <w:rsid w:val="000813E4"/>
    <w:rsid w:val="00082441"/>
    <w:rsid w:val="00084048"/>
    <w:rsid w:val="0008486C"/>
    <w:rsid w:val="00084C6E"/>
    <w:rsid w:val="0008599D"/>
    <w:rsid w:val="00085FE5"/>
    <w:rsid w:val="000870A7"/>
    <w:rsid w:val="0008794A"/>
    <w:rsid w:val="00093CE2"/>
    <w:rsid w:val="000941A9"/>
    <w:rsid w:val="00094C59"/>
    <w:rsid w:val="00094F7D"/>
    <w:rsid w:val="000954D2"/>
    <w:rsid w:val="000960C4"/>
    <w:rsid w:val="0009627A"/>
    <w:rsid w:val="00096383"/>
    <w:rsid w:val="000A0405"/>
    <w:rsid w:val="000A0C80"/>
    <w:rsid w:val="000A0DF2"/>
    <w:rsid w:val="000A1C57"/>
    <w:rsid w:val="000A233F"/>
    <w:rsid w:val="000A2620"/>
    <w:rsid w:val="000A31BF"/>
    <w:rsid w:val="000A3F0E"/>
    <w:rsid w:val="000A5231"/>
    <w:rsid w:val="000A5B48"/>
    <w:rsid w:val="000A60C7"/>
    <w:rsid w:val="000A65EB"/>
    <w:rsid w:val="000B04F2"/>
    <w:rsid w:val="000B2E69"/>
    <w:rsid w:val="000B39CD"/>
    <w:rsid w:val="000B3E46"/>
    <w:rsid w:val="000B3FFE"/>
    <w:rsid w:val="000B4C95"/>
    <w:rsid w:val="000B519F"/>
    <w:rsid w:val="000B56C7"/>
    <w:rsid w:val="000B5725"/>
    <w:rsid w:val="000B57F1"/>
    <w:rsid w:val="000B5969"/>
    <w:rsid w:val="000B59D4"/>
    <w:rsid w:val="000B65C8"/>
    <w:rsid w:val="000B6921"/>
    <w:rsid w:val="000B6C28"/>
    <w:rsid w:val="000B6D33"/>
    <w:rsid w:val="000B6FE0"/>
    <w:rsid w:val="000C0A51"/>
    <w:rsid w:val="000C131C"/>
    <w:rsid w:val="000C1CF8"/>
    <w:rsid w:val="000C1FB2"/>
    <w:rsid w:val="000C2E09"/>
    <w:rsid w:val="000C3ADF"/>
    <w:rsid w:val="000C3D26"/>
    <w:rsid w:val="000C4078"/>
    <w:rsid w:val="000C4191"/>
    <w:rsid w:val="000C5478"/>
    <w:rsid w:val="000C6826"/>
    <w:rsid w:val="000C6D17"/>
    <w:rsid w:val="000C6EA1"/>
    <w:rsid w:val="000C755E"/>
    <w:rsid w:val="000C790E"/>
    <w:rsid w:val="000D00DC"/>
    <w:rsid w:val="000D05D1"/>
    <w:rsid w:val="000D126C"/>
    <w:rsid w:val="000D1495"/>
    <w:rsid w:val="000D24D0"/>
    <w:rsid w:val="000D26AA"/>
    <w:rsid w:val="000D3018"/>
    <w:rsid w:val="000D392F"/>
    <w:rsid w:val="000D3DD1"/>
    <w:rsid w:val="000D450D"/>
    <w:rsid w:val="000D4522"/>
    <w:rsid w:val="000D4EE2"/>
    <w:rsid w:val="000D4FA9"/>
    <w:rsid w:val="000D54E8"/>
    <w:rsid w:val="000D5FB8"/>
    <w:rsid w:val="000D6490"/>
    <w:rsid w:val="000D669A"/>
    <w:rsid w:val="000D7271"/>
    <w:rsid w:val="000D72CE"/>
    <w:rsid w:val="000D732F"/>
    <w:rsid w:val="000D7ECA"/>
    <w:rsid w:val="000E0E72"/>
    <w:rsid w:val="000E1221"/>
    <w:rsid w:val="000E2835"/>
    <w:rsid w:val="000E5B96"/>
    <w:rsid w:val="000E64FC"/>
    <w:rsid w:val="000E6B26"/>
    <w:rsid w:val="000E6E89"/>
    <w:rsid w:val="000E730D"/>
    <w:rsid w:val="000E7496"/>
    <w:rsid w:val="000E7915"/>
    <w:rsid w:val="000F0360"/>
    <w:rsid w:val="000F07F4"/>
    <w:rsid w:val="000F09B1"/>
    <w:rsid w:val="000F478B"/>
    <w:rsid w:val="000F4E40"/>
    <w:rsid w:val="000F62A3"/>
    <w:rsid w:val="00100126"/>
    <w:rsid w:val="00100197"/>
    <w:rsid w:val="001011F7"/>
    <w:rsid w:val="0010175E"/>
    <w:rsid w:val="0010230B"/>
    <w:rsid w:val="00102D6E"/>
    <w:rsid w:val="00103BB7"/>
    <w:rsid w:val="00103DA9"/>
    <w:rsid w:val="00103E2F"/>
    <w:rsid w:val="00103E7E"/>
    <w:rsid w:val="00104136"/>
    <w:rsid w:val="001052DF"/>
    <w:rsid w:val="00105903"/>
    <w:rsid w:val="00105E7A"/>
    <w:rsid w:val="00105E92"/>
    <w:rsid w:val="00105EC9"/>
    <w:rsid w:val="00106152"/>
    <w:rsid w:val="00106A7E"/>
    <w:rsid w:val="00106EA0"/>
    <w:rsid w:val="00107498"/>
    <w:rsid w:val="00107D41"/>
    <w:rsid w:val="00112399"/>
    <w:rsid w:val="00114CDE"/>
    <w:rsid w:val="00115B9F"/>
    <w:rsid w:val="001175B8"/>
    <w:rsid w:val="00120488"/>
    <w:rsid w:val="00120C88"/>
    <w:rsid w:val="00121305"/>
    <w:rsid w:val="0012147C"/>
    <w:rsid w:val="00122942"/>
    <w:rsid w:val="0012302D"/>
    <w:rsid w:val="0012635B"/>
    <w:rsid w:val="0013094B"/>
    <w:rsid w:val="00132084"/>
    <w:rsid w:val="001323B8"/>
    <w:rsid w:val="001341BA"/>
    <w:rsid w:val="001344EB"/>
    <w:rsid w:val="0013475E"/>
    <w:rsid w:val="00134C02"/>
    <w:rsid w:val="0014045B"/>
    <w:rsid w:val="0014071C"/>
    <w:rsid w:val="00141806"/>
    <w:rsid w:val="001429D7"/>
    <w:rsid w:val="00142A90"/>
    <w:rsid w:val="00143C5D"/>
    <w:rsid w:val="00145055"/>
    <w:rsid w:val="0014526C"/>
    <w:rsid w:val="00145A9B"/>
    <w:rsid w:val="001466E7"/>
    <w:rsid w:val="00146D63"/>
    <w:rsid w:val="00151394"/>
    <w:rsid w:val="001516BF"/>
    <w:rsid w:val="00151C10"/>
    <w:rsid w:val="00151CDB"/>
    <w:rsid w:val="001520F6"/>
    <w:rsid w:val="001526C5"/>
    <w:rsid w:val="00153430"/>
    <w:rsid w:val="00153601"/>
    <w:rsid w:val="00153D03"/>
    <w:rsid w:val="00154F10"/>
    <w:rsid w:val="00154FE5"/>
    <w:rsid w:val="0015592F"/>
    <w:rsid w:val="00155F0A"/>
    <w:rsid w:val="001564FB"/>
    <w:rsid w:val="00156E54"/>
    <w:rsid w:val="001602A6"/>
    <w:rsid w:val="0016067F"/>
    <w:rsid w:val="001607B7"/>
    <w:rsid w:val="00161C15"/>
    <w:rsid w:val="001621DB"/>
    <w:rsid w:val="001624D6"/>
    <w:rsid w:val="00163A49"/>
    <w:rsid w:val="00164B9E"/>
    <w:rsid w:val="0016503F"/>
    <w:rsid w:val="00165763"/>
    <w:rsid w:val="00165816"/>
    <w:rsid w:val="00166E93"/>
    <w:rsid w:val="00170600"/>
    <w:rsid w:val="00171121"/>
    <w:rsid w:val="00171893"/>
    <w:rsid w:val="00171DD7"/>
    <w:rsid w:val="00172FA4"/>
    <w:rsid w:val="00174048"/>
    <w:rsid w:val="00174361"/>
    <w:rsid w:val="0017498F"/>
    <w:rsid w:val="00174C31"/>
    <w:rsid w:val="0017595D"/>
    <w:rsid w:val="00175E54"/>
    <w:rsid w:val="001764D3"/>
    <w:rsid w:val="001768F3"/>
    <w:rsid w:val="00176D50"/>
    <w:rsid w:val="00180C42"/>
    <w:rsid w:val="00181814"/>
    <w:rsid w:val="00181B9D"/>
    <w:rsid w:val="00183031"/>
    <w:rsid w:val="0018425E"/>
    <w:rsid w:val="001844EF"/>
    <w:rsid w:val="00184878"/>
    <w:rsid w:val="00184F10"/>
    <w:rsid w:val="001858A2"/>
    <w:rsid w:val="00185E81"/>
    <w:rsid w:val="00187736"/>
    <w:rsid w:val="00190869"/>
    <w:rsid w:val="001908CB"/>
    <w:rsid w:val="00190B3B"/>
    <w:rsid w:val="001914A1"/>
    <w:rsid w:val="001914E0"/>
    <w:rsid w:val="00191C8F"/>
    <w:rsid w:val="00194113"/>
    <w:rsid w:val="0019475D"/>
    <w:rsid w:val="001950D8"/>
    <w:rsid w:val="00195615"/>
    <w:rsid w:val="00195C1D"/>
    <w:rsid w:val="00196372"/>
    <w:rsid w:val="001972BF"/>
    <w:rsid w:val="00197983"/>
    <w:rsid w:val="00197D6A"/>
    <w:rsid w:val="001A18B3"/>
    <w:rsid w:val="001A1BDE"/>
    <w:rsid w:val="001A2083"/>
    <w:rsid w:val="001A2156"/>
    <w:rsid w:val="001A22C9"/>
    <w:rsid w:val="001A23F6"/>
    <w:rsid w:val="001A269C"/>
    <w:rsid w:val="001A2972"/>
    <w:rsid w:val="001A306C"/>
    <w:rsid w:val="001A3CC5"/>
    <w:rsid w:val="001A4E3A"/>
    <w:rsid w:val="001A4E75"/>
    <w:rsid w:val="001A54E7"/>
    <w:rsid w:val="001A59EE"/>
    <w:rsid w:val="001A61AA"/>
    <w:rsid w:val="001A6991"/>
    <w:rsid w:val="001A6A88"/>
    <w:rsid w:val="001A7216"/>
    <w:rsid w:val="001A79BC"/>
    <w:rsid w:val="001B244C"/>
    <w:rsid w:val="001B2762"/>
    <w:rsid w:val="001B3D07"/>
    <w:rsid w:val="001B4E91"/>
    <w:rsid w:val="001B5576"/>
    <w:rsid w:val="001B5B7A"/>
    <w:rsid w:val="001B5DE5"/>
    <w:rsid w:val="001B687A"/>
    <w:rsid w:val="001B6B54"/>
    <w:rsid w:val="001B7098"/>
    <w:rsid w:val="001B76B7"/>
    <w:rsid w:val="001C04E7"/>
    <w:rsid w:val="001C1910"/>
    <w:rsid w:val="001C29A2"/>
    <w:rsid w:val="001C2C2B"/>
    <w:rsid w:val="001C2C5B"/>
    <w:rsid w:val="001C33B7"/>
    <w:rsid w:val="001C38C4"/>
    <w:rsid w:val="001C39F5"/>
    <w:rsid w:val="001C4400"/>
    <w:rsid w:val="001C44F4"/>
    <w:rsid w:val="001C4FF8"/>
    <w:rsid w:val="001C5BA4"/>
    <w:rsid w:val="001C5E70"/>
    <w:rsid w:val="001C6541"/>
    <w:rsid w:val="001C78DE"/>
    <w:rsid w:val="001D0A56"/>
    <w:rsid w:val="001D368B"/>
    <w:rsid w:val="001D36A0"/>
    <w:rsid w:val="001D5243"/>
    <w:rsid w:val="001D5D06"/>
    <w:rsid w:val="001D68ED"/>
    <w:rsid w:val="001D797A"/>
    <w:rsid w:val="001E0A8D"/>
    <w:rsid w:val="001E1EAF"/>
    <w:rsid w:val="001E26D9"/>
    <w:rsid w:val="001E55D3"/>
    <w:rsid w:val="001E668D"/>
    <w:rsid w:val="001E6C97"/>
    <w:rsid w:val="001E73EF"/>
    <w:rsid w:val="001F1EB4"/>
    <w:rsid w:val="001F2B00"/>
    <w:rsid w:val="001F2EDC"/>
    <w:rsid w:val="001F356A"/>
    <w:rsid w:val="001F4527"/>
    <w:rsid w:val="001F4CF9"/>
    <w:rsid w:val="001F4CFE"/>
    <w:rsid w:val="001F4E0D"/>
    <w:rsid w:val="001F5150"/>
    <w:rsid w:val="001F5979"/>
    <w:rsid w:val="001F638D"/>
    <w:rsid w:val="001F6476"/>
    <w:rsid w:val="001F70B5"/>
    <w:rsid w:val="0020224E"/>
    <w:rsid w:val="00202440"/>
    <w:rsid w:val="00202831"/>
    <w:rsid w:val="00202EC2"/>
    <w:rsid w:val="0020413B"/>
    <w:rsid w:val="0020492B"/>
    <w:rsid w:val="002073EC"/>
    <w:rsid w:val="002117F2"/>
    <w:rsid w:val="00212010"/>
    <w:rsid w:val="00212409"/>
    <w:rsid w:val="002126F3"/>
    <w:rsid w:val="00212A47"/>
    <w:rsid w:val="00212CC4"/>
    <w:rsid w:val="00212CDB"/>
    <w:rsid w:val="002132FB"/>
    <w:rsid w:val="00214B77"/>
    <w:rsid w:val="002154EE"/>
    <w:rsid w:val="00215C54"/>
    <w:rsid w:val="002164B2"/>
    <w:rsid w:val="00216798"/>
    <w:rsid w:val="002204CB"/>
    <w:rsid w:val="002207A9"/>
    <w:rsid w:val="002216E0"/>
    <w:rsid w:val="0022188E"/>
    <w:rsid w:val="0022306F"/>
    <w:rsid w:val="00223717"/>
    <w:rsid w:val="002238B4"/>
    <w:rsid w:val="00223A53"/>
    <w:rsid w:val="002248EE"/>
    <w:rsid w:val="00224C5B"/>
    <w:rsid w:val="002258C4"/>
    <w:rsid w:val="00225BF3"/>
    <w:rsid w:val="00226EA2"/>
    <w:rsid w:val="002271D9"/>
    <w:rsid w:val="002274D1"/>
    <w:rsid w:val="00227943"/>
    <w:rsid w:val="00227B02"/>
    <w:rsid w:val="00227F2D"/>
    <w:rsid w:val="0023148D"/>
    <w:rsid w:val="0023192C"/>
    <w:rsid w:val="002320BA"/>
    <w:rsid w:val="0023221F"/>
    <w:rsid w:val="0023228C"/>
    <w:rsid w:val="0023342D"/>
    <w:rsid w:val="002352C0"/>
    <w:rsid w:val="0023542A"/>
    <w:rsid w:val="00237087"/>
    <w:rsid w:val="00237ED8"/>
    <w:rsid w:val="00240C8A"/>
    <w:rsid w:val="00240F86"/>
    <w:rsid w:val="002418FC"/>
    <w:rsid w:val="002429A1"/>
    <w:rsid w:val="00242BC9"/>
    <w:rsid w:val="00243165"/>
    <w:rsid w:val="0024462E"/>
    <w:rsid w:val="00244CE2"/>
    <w:rsid w:val="00244D27"/>
    <w:rsid w:val="002464B5"/>
    <w:rsid w:val="00246DB8"/>
    <w:rsid w:val="00246F7C"/>
    <w:rsid w:val="0024757A"/>
    <w:rsid w:val="00247744"/>
    <w:rsid w:val="00247C98"/>
    <w:rsid w:val="002508C7"/>
    <w:rsid w:val="00251A7A"/>
    <w:rsid w:val="00251C60"/>
    <w:rsid w:val="0025251B"/>
    <w:rsid w:val="00252989"/>
    <w:rsid w:val="00252A0F"/>
    <w:rsid w:val="00253659"/>
    <w:rsid w:val="00254A79"/>
    <w:rsid w:val="00254D08"/>
    <w:rsid w:val="00254E61"/>
    <w:rsid w:val="00260827"/>
    <w:rsid w:val="00260B3C"/>
    <w:rsid w:val="00262719"/>
    <w:rsid w:val="00264245"/>
    <w:rsid w:val="002647DE"/>
    <w:rsid w:val="00264FBA"/>
    <w:rsid w:val="002654CD"/>
    <w:rsid w:val="00265A47"/>
    <w:rsid w:val="002665EF"/>
    <w:rsid w:val="00266A6F"/>
    <w:rsid w:val="002675E9"/>
    <w:rsid w:val="00267E53"/>
    <w:rsid w:val="00270A39"/>
    <w:rsid w:val="00270EBC"/>
    <w:rsid w:val="002710C5"/>
    <w:rsid w:val="00272766"/>
    <w:rsid w:val="00272BDE"/>
    <w:rsid w:val="00273878"/>
    <w:rsid w:val="00274599"/>
    <w:rsid w:val="00277A0D"/>
    <w:rsid w:val="00277E74"/>
    <w:rsid w:val="00277F3B"/>
    <w:rsid w:val="002801CB"/>
    <w:rsid w:val="0028020B"/>
    <w:rsid w:val="002804E2"/>
    <w:rsid w:val="002804F8"/>
    <w:rsid w:val="0028071E"/>
    <w:rsid w:val="002808DC"/>
    <w:rsid w:val="00281C16"/>
    <w:rsid w:val="00283628"/>
    <w:rsid w:val="00284278"/>
    <w:rsid w:val="0028572F"/>
    <w:rsid w:val="00285D50"/>
    <w:rsid w:val="00285E39"/>
    <w:rsid w:val="002862CA"/>
    <w:rsid w:val="002863BB"/>
    <w:rsid w:val="0028658E"/>
    <w:rsid w:val="002869FA"/>
    <w:rsid w:val="00286D46"/>
    <w:rsid w:val="00287BEF"/>
    <w:rsid w:val="00290699"/>
    <w:rsid w:val="00290893"/>
    <w:rsid w:val="00290B3E"/>
    <w:rsid w:val="00291036"/>
    <w:rsid w:val="002911F4"/>
    <w:rsid w:val="00291ACE"/>
    <w:rsid w:val="00291D55"/>
    <w:rsid w:val="002920B0"/>
    <w:rsid w:val="0029251E"/>
    <w:rsid w:val="0029389D"/>
    <w:rsid w:val="002947FB"/>
    <w:rsid w:val="0029498F"/>
    <w:rsid w:val="00296C3E"/>
    <w:rsid w:val="00297AE1"/>
    <w:rsid w:val="002A0C28"/>
    <w:rsid w:val="002A2139"/>
    <w:rsid w:val="002A2773"/>
    <w:rsid w:val="002A3AF1"/>
    <w:rsid w:val="002A519B"/>
    <w:rsid w:val="002A694C"/>
    <w:rsid w:val="002A6C68"/>
    <w:rsid w:val="002A7891"/>
    <w:rsid w:val="002A7BC4"/>
    <w:rsid w:val="002A7C61"/>
    <w:rsid w:val="002A7CE1"/>
    <w:rsid w:val="002B0359"/>
    <w:rsid w:val="002B051A"/>
    <w:rsid w:val="002B0B90"/>
    <w:rsid w:val="002B17C3"/>
    <w:rsid w:val="002B1EEE"/>
    <w:rsid w:val="002B21D0"/>
    <w:rsid w:val="002B267C"/>
    <w:rsid w:val="002B2E39"/>
    <w:rsid w:val="002B3055"/>
    <w:rsid w:val="002B317B"/>
    <w:rsid w:val="002B482D"/>
    <w:rsid w:val="002B4D2D"/>
    <w:rsid w:val="002B58DF"/>
    <w:rsid w:val="002B5F1B"/>
    <w:rsid w:val="002C1716"/>
    <w:rsid w:val="002C2AEF"/>
    <w:rsid w:val="002C325B"/>
    <w:rsid w:val="002C4137"/>
    <w:rsid w:val="002C42D4"/>
    <w:rsid w:val="002C4843"/>
    <w:rsid w:val="002C4EBB"/>
    <w:rsid w:val="002C5174"/>
    <w:rsid w:val="002C54ED"/>
    <w:rsid w:val="002C588B"/>
    <w:rsid w:val="002C59C0"/>
    <w:rsid w:val="002C6472"/>
    <w:rsid w:val="002C6B00"/>
    <w:rsid w:val="002C7DD6"/>
    <w:rsid w:val="002C7E4B"/>
    <w:rsid w:val="002D292C"/>
    <w:rsid w:val="002D2A39"/>
    <w:rsid w:val="002D36BF"/>
    <w:rsid w:val="002D456F"/>
    <w:rsid w:val="002D6436"/>
    <w:rsid w:val="002D6FD9"/>
    <w:rsid w:val="002D78DF"/>
    <w:rsid w:val="002E1C2F"/>
    <w:rsid w:val="002E1D0A"/>
    <w:rsid w:val="002E23CF"/>
    <w:rsid w:val="002E35C4"/>
    <w:rsid w:val="002E3A97"/>
    <w:rsid w:val="002E3F5D"/>
    <w:rsid w:val="002E4418"/>
    <w:rsid w:val="002E4B5A"/>
    <w:rsid w:val="002E504F"/>
    <w:rsid w:val="002E7799"/>
    <w:rsid w:val="002E77B5"/>
    <w:rsid w:val="002F0603"/>
    <w:rsid w:val="002F3418"/>
    <w:rsid w:val="002F3886"/>
    <w:rsid w:val="002F4681"/>
    <w:rsid w:val="002F53B8"/>
    <w:rsid w:val="002F57BB"/>
    <w:rsid w:val="002F615F"/>
    <w:rsid w:val="002F7C67"/>
    <w:rsid w:val="002F7FBF"/>
    <w:rsid w:val="00300220"/>
    <w:rsid w:val="00300291"/>
    <w:rsid w:val="0030268F"/>
    <w:rsid w:val="00303691"/>
    <w:rsid w:val="003037D3"/>
    <w:rsid w:val="00303A08"/>
    <w:rsid w:val="00304F3F"/>
    <w:rsid w:val="003078F5"/>
    <w:rsid w:val="0030796E"/>
    <w:rsid w:val="00310865"/>
    <w:rsid w:val="003109A2"/>
    <w:rsid w:val="00311418"/>
    <w:rsid w:val="003133BD"/>
    <w:rsid w:val="00314590"/>
    <w:rsid w:val="00314E00"/>
    <w:rsid w:val="00315C14"/>
    <w:rsid w:val="0032009B"/>
    <w:rsid w:val="00320123"/>
    <w:rsid w:val="003203E8"/>
    <w:rsid w:val="003205DC"/>
    <w:rsid w:val="003213DD"/>
    <w:rsid w:val="00321B6B"/>
    <w:rsid w:val="00322AA2"/>
    <w:rsid w:val="0032509C"/>
    <w:rsid w:val="00325597"/>
    <w:rsid w:val="00325959"/>
    <w:rsid w:val="00325D87"/>
    <w:rsid w:val="00325E16"/>
    <w:rsid w:val="00326C23"/>
    <w:rsid w:val="00326DFD"/>
    <w:rsid w:val="00327910"/>
    <w:rsid w:val="00330BB2"/>
    <w:rsid w:val="003316C3"/>
    <w:rsid w:val="00331ABA"/>
    <w:rsid w:val="00331E2E"/>
    <w:rsid w:val="00332352"/>
    <w:rsid w:val="00332CC5"/>
    <w:rsid w:val="0033308E"/>
    <w:rsid w:val="00333203"/>
    <w:rsid w:val="003333C0"/>
    <w:rsid w:val="00334008"/>
    <w:rsid w:val="00335B2E"/>
    <w:rsid w:val="00336500"/>
    <w:rsid w:val="0033721B"/>
    <w:rsid w:val="00337BFA"/>
    <w:rsid w:val="0034051C"/>
    <w:rsid w:val="003405D6"/>
    <w:rsid w:val="0034125F"/>
    <w:rsid w:val="003414F7"/>
    <w:rsid w:val="003445F4"/>
    <w:rsid w:val="0034493C"/>
    <w:rsid w:val="00345F51"/>
    <w:rsid w:val="00346217"/>
    <w:rsid w:val="0034633E"/>
    <w:rsid w:val="003464B4"/>
    <w:rsid w:val="00346A2C"/>
    <w:rsid w:val="0034721E"/>
    <w:rsid w:val="003527D4"/>
    <w:rsid w:val="00352A30"/>
    <w:rsid w:val="003534A8"/>
    <w:rsid w:val="00353507"/>
    <w:rsid w:val="00353B65"/>
    <w:rsid w:val="00353D46"/>
    <w:rsid w:val="00353EF7"/>
    <w:rsid w:val="0035456A"/>
    <w:rsid w:val="00356177"/>
    <w:rsid w:val="003601A2"/>
    <w:rsid w:val="00360DB8"/>
    <w:rsid w:val="00361134"/>
    <w:rsid w:val="00362D94"/>
    <w:rsid w:val="0036337E"/>
    <w:rsid w:val="003637E0"/>
    <w:rsid w:val="00363B6B"/>
    <w:rsid w:val="00364188"/>
    <w:rsid w:val="003653BE"/>
    <w:rsid w:val="00365C99"/>
    <w:rsid w:val="003665E0"/>
    <w:rsid w:val="00366ECB"/>
    <w:rsid w:val="00366F7D"/>
    <w:rsid w:val="0036738C"/>
    <w:rsid w:val="00367BCA"/>
    <w:rsid w:val="00370377"/>
    <w:rsid w:val="00370A42"/>
    <w:rsid w:val="00370EE5"/>
    <w:rsid w:val="00370FFF"/>
    <w:rsid w:val="003727CF"/>
    <w:rsid w:val="00372933"/>
    <w:rsid w:val="00374105"/>
    <w:rsid w:val="0037497E"/>
    <w:rsid w:val="003749AF"/>
    <w:rsid w:val="00374A15"/>
    <w:rsid w:val="00374B27"/>
    <w:rsid w:val="00374C3D"/>
    <w:rsid w:val="0037574F"/>
    <w:rsid w:val="00375789"/>
    <w:rsid w:val="00376243"/>
    <w:rsid w:val="003762D4"/>
    <w:rsid w:val="0037665D"/>
    <w:rsid w:val="00376A4B"/>
    <w:rsid w:val="00377070"/>
    <w:rsid w:val="00377D01"/>
    <w:rsid w:val="00380953"/>
    <w:rsid w:val="00380DC9"/>
    <w:rsid w:val="003811A3"/>
    <w:rsid w:val="003824FB"/>
    <w:rsid w:val="00383784"/>
    <w:rsid w:val="003844E4"/>
    <w:rsid w:val="0038463C"/>
    <w:rsid w:val="00385057"/>
    <w:rsid w:val="00385E7A"/>
    <w:rsid w:val="003906F9"/>
    <w:rsid w:val="00391024"/>
    <w:rsid w:val="00391350"/>
    <w:rsid w:val="003915EC"/>
    <w:rsid w:val="00391606"/>
    <w:rsid w:val="00391BB7"/>
    <w:rsid w:val="003935E5"/>
    <w:rsid w:val="003938B8"/>
    <w:rsid w:val="0039461B"/>
    <w:rsid w:val="003948A5"/>
    <w:rsid w:val="0039645E"/>
    <w:rsid w:val="00396748"/>
    <w:rsid w:val="0039781F"/>
    <w:rsid w:val="00397C5F"/>
    <w:rsid w:val="003A164C"/>
    <w:rsid w:val="003A1F0A"/>
    <w:rsid w:val="003A2643"/>
    <w:rsid w:val="003A2F82"/>
    <w:rsid w:val="003A32DC"/>
    <w:rsid w:val="003A4343"/>
    <w:rsid w:val="003A4FFB"/>
    <w:rsid w:val="003A5C89"/>
    <w:rsid w:val="003A6BDF"/>
    <w:rsid w:val="003A6D0F"/>
    <w:rsid w:val="003B04FF"/>
    <w:rsid w:val="003B0DC4"/>
    <w:rsid w:val="003B1D72"/>
    <w:rsid w:val="003B20C8"/>
    <w:rsid w:val="003B446E"/>
    <w:rsid w:val="003B46D9"/>
    <w:rsid w:val="003B4D6A"/>
    <w:rsid w:val="003B5614"/>
    <w:rsid w:val="003B772B"/>
    <w:rsid w:val="003B795D"/>
    <w:rsid w:val="003B7D91"/>
    <w:rsid w:val="003C0DB2"/>
    <w:rsid w:val="003C2533"/>
    <w:rsid w:val="003C3077"/>
    <w:rsid w:val="003C45DD"/>
    <w:rsid w:val="003C46F7"/>
    <w:rsid w:val="003C7002"/>
    <w:rsid w:val="003D01C9"/>
    <w:rsid w:val="003D0932"/>
    <w:rsid w:val="003D0F90"/>
    <w:rsid w:val="003D2296"/>
    <w:rsid w:val="003D2739"/>
    <w:rsid w:val="003D2F6E"/>
    <w:rsid w:val="003D4FC6"/>
    <w:rsid w:val="003D500A"/>
    <w:rsid w:val="003D544B"/>
    <w:rsid w:val="003D5DAC"/>
    <w:rsid w:val="003D6293"/>
    <w:rsid w:val="003D6E88"/>
    <w:rsid w:val="003E10AA"/>
    <w:rsid w:val="003E150A"/>
    <w:rsid w:val="003E1F17"/>
    <w:rsid w:val="003E44A3"/>
    <w:rsid w:val="003E4830"/>
    <w:rsid w:val="003E5820"/>
    <w:rsid w:val="003E7368"/>
    <w:rsid w:val="003E7583"/>
    <w:rsid w:val="003F0859"/>
    <w:rsid w:val="003F149C"/>
    <w:rsid w:val="003F166D"/>
    <w:rsid w:val="003F1D3B"/>
    <w:rsid w:val="003F1DB9"/>
    <w:rsid w:val="003F1FEA"/>
    <w:rsid w:val="003F2BB9"/>
    <w:rsid w:val="003F35D0"/>
    <w:rsid w:val="003F3ABB"/>
    <w:rsid w:val="003F5A06"/>
    <w:rsid w:val="003F63B9"/>
    <w:rsid w:val="003F6AAE"/>
    <w:rsid w:val="003F6F87"/>
    <w:rsid w:val="003F6FE6"/>
    <w:rsid w:val="003F7533"/>
    <w:rsid w:val="003F76BD"/>
    <w:rsid w:val="003F76D4"/>
    <w:rsid w:val="003F7BE5"/>
    <w:rsid w:val="003F7C4D"/>
    <w:rsid w:val="003F7F52"/>
    <w:rsid w:val="00400734"/>
    <w:rsid w:val="004007F4"/>
    <w:rsid w:val="00402661"/>
    <w:rsid w:val="00402ECC"/>
    <w:rsid w:val="004038A6"/>
    <w:rsid w:val="00403A46"/>
    <w:rsid w:val="00403D37"/>
    <w:rsid w:val="00403D66"/>
    <w:rsid w:val="00403F80"/>
    <w:rsid w:val="00404F89"/>
    <w:rsid w:val="00405678"/>
    <w:rsid w:val="0040579E"/>
    <w:rsid w:val="00405909"/>
    <w:rsid w:val="00405C1F"/>
    <w:rsid w:val="00405E97"/>
    <w:rsid w:val="00406BD5"/>
    <w:rsid w:val="00407D4A"/>
    <w:rsid w:val="00410230"/>
    <w:rsid w:val="00410F41"/>
    <w:rsid w:val="004112CD"/>
    <w:rsid w:val="00412820"/>
    <w:rsid w:val="004128CB"/>
    <w:rsid w:val="0041314D"/>
    <w:rsid w:val="00414F99"/>
    <w:rsid w:val="00415650"/>
    <w:rsid w:val="0042080F"/>
    <w:rsid w:val="004208DC"/>
    <w:rsid w:val="004213AB"/>
    <w:rsid w:val="00421C47"/>
    <w:rsid w:val="00422128"/>
    <w:rsid w:val="004224AB"/>
    <w:rsid w:val="00423E16"/>
    <w:rsid w:val="0042535F"/>
    <w:rsid w:val="00425406"/>
    <w:rsid w:val="00426683"/>
    <w:rsid w:val="00426CDD"/>
    <w:rsid w:val="00426D65"/>
    <w:rsid w:val="0043164D"/>
    <w:rsid w:val="00431B8C"/>
    <w:rsid w:val="0043398D"/>
    <w:rsid w:val="00434070"/>
    <w:rsid w:val="00435940"/>
    <w:rsid w:val="004364BF"/>
    <w:rsid w:val="00436881"/>
    <w:rsid w:val="004408C3"/>
    <w:rsid w:val="00440C62"/>
    <w:rsid w:val="00440EBE"/>
    <w:rsid w:val="00441823"/>
    <w:rsid w:val="004419A5"/>
    <w:rsid w:val="00443746"/>
    <w:rsid w:val="00446D0B"/>
    <w:rsid w:val="00446D72"/>
    <w:rsid w:val="00447362"/>
    <w:rsid w:val="00450AD1"/>
    <w:rsid w:val="00450F81"/>
    <w:rsid w:val="00450FA9"/>
    <w:rsid w:val="00451555"/>
    <w:rsid w:val="00453059"/>
    <w:rsid w:val="004531AE"/>
    <w:rsid w:val="004535B1"/>
    <w:rsid w:val="00453CFD"/>
    <w:rsid w:val="00455106"/>
    <w:rsid w:val="004552C8"/>
    <w:rsid w:val="0045729E"/>
    <w:rsid w:val="004601C6"/>
    <w:rsid w:val="004606BA"/>
    <w:rsid w:val="00460888"/>
    <w:rsid w:val="00461AE4"/>
    <w:rsid w:val="004625D1"/>
    <w:rsid w:val="00463374"/>
    <w:rsid w:val="004647D8"/>
    <w:rsid w:val="00465306"/>
    <w:rsid w:val="0046567F"/>
    <w:rsid w:val="004658D7"/>
    <w:rsid w:val="004659AC"/>
    <w:rsid w:val="004672A5"/>
    <w:rsid w:val="00470308"/>
    <w:rsid w:val="004707DF"/>
    <w:rsid w:val="0047129C"/>
    <w:rsid w:val="00471ECB"/>
    <w:rsid w:val="00471EFA"/>
    <w:rsid w:val="00471F3C"/>
    <w:rsid w:val="00472C5B"/>
    <w:rsid w:val="004737FA"/>
    <w:rsid w:val="00473DD7"/>
    <w:rsid w:val="0047408E"/>
    <w:rsid w:val="00474844"/>
    <w:rsid w:val="00474EAA"/>
    <w:rsid w:val="00475454"/>
    <w:rsid w:val="00476213"/>
    <w:rsid w:val="0047687E"/>
    <w:rsid w:val="004774A6"/>
    <w:rsid w:val="004774C4"/>
    <w:rsid w:val="00477637"/>
    <w:rsid w:val="00477753"/>
    <w:rsid w:val="00477B1D"/>
    <w:rsid w:val="00480D0B"/>
    <w:rsid w:val="00481631"/>
    <w:rsid w:val="0048180A"/>
    <w:rsid w:val="00481AEE"/>
    <w:rsid w:val="00482067"/>
    <w:rsid w:val="004824DF"/>
    <w:rsid w:val="00483124"/>
    <w:rsid w:val="0048336D"/>
    <w:rsid w:val="004839FE"/>
    <w:rsid w:val="004848BF"/>
    <w:rsid w:val="00484C1F"/>
    <w:rsid w:val="004868FC"/>
    <w:rsid w:val="00490390"/>
    <w:rsid w:val="004910D6"/>
    <w:rsid w:val="00493AAA"/>
    <w:rsid w:val="00493D49"/>
    <w:rsid w:val="00495006"/>
    <w:rsid w:val="00496CA0"/>
    <w:rsid w:val="0049770B"/>
    <w:rsid w:val="00497AA0"/>
    <w:rsid w:val="004A13BA"/>
    <w:rsid w:val="004A140E"/>
    <w:rsid w:val="004A1F92"/>
    <w:rsid w:val="004A2441"/>
    <w:rsid w:val="004A2FC2"/>
    <w:rsid w:val="004A3556"/>
    <w:rsid w:val="004A3C2E"/>
    <w:rsid w:val="004A41FF"/>
    <w:rsid w:val="004A45A3"/>
    <w:rsid w:val="004A4B61"/>
    <w:rsid w:val="004A56C7"/>
    <w:rsid w:val="004A624D"/>
    <w:rsid w:val="004A6C31"/>
    <w:rsid w:val="004A7AE3"/>
    <w:rsid w:val="004A7B78"/>
    <w:rsid w:val="004A7C43"/>
    <w:rsid w:val="004B0943"/>
    <w:rsid w:val="004B0D47"/>
    <w:rsid w:val="004B1C3D"/>
    <w:rsid w:val="004B1E27"/>
    <w:rsid w:val="004B1E7D"/>
    <w:rsid w:val="004B21F2"/>
    <w:rsid w:val="004B31ED"/>
    <w:rsid w:val="004B36BF"/>
    <w:rsid w:val="004B3D26"/>
    <w:rsid w:val="004B5545"/>
    <w:rsid w:val="004B5F8D"/>
    <w:rsid w:val="004B630E"/>
    <w:rsid w:val="004B6942"/>
    <w:rsid w:val="004B731B"/>
    <w:rsid w:val="004B73DA"/>
    <w:rsid w:val="004B7797"/>
    <w:rsid w:val="004C0725"/>
    <w:rsid w:val="004C1273"/>
    <w:rsid w:val="004C151A"/>
    <w:rsid w:val="004C236B"/>
    <w:rsid w:val="004C32A0"/>
    <w:rsid w:val="004C3541"/>
    <w:rsid w:val="004C3B59"/>
    <w:rsid w:val="004C4DC0"/>
    <w:rsid w:val="004C5A15"/>
    <w:rsid w:val="004C63BE"/>
    <w:rsid w:val="004D0DCA"/>
    <w:rsid w:val="004D128D"/>
    <w:rsid w:val="004D2C7C"/>
    <w:rsid w:val="004D3219"/>
    <w:rsid w:val="004D4A47"/>
    <w:rsid w:val="004D4EC5"/>
    <w:rsid w:val="004D5925"/>
    <w:rsid w:val="004D63DD"/>
    <w:rsid w:val="004D6870"/>
    <w:rsid w:val="004D70CE"/>
    <w:rsid w:val="004D7255"/>
    <w:rsid w:val="004D7CD6"/>
    <w:rsid w:val="004D7D4C"/>
    <w:rsid w:val="004D7F92"/>
    <w:rsid w:val="004E02D8"/>
    <w:rsid w:val="004E03C7"/>
    <w:rsid w:val="004E0C39"/>
    <w:rsid w:val="004E167A"/>
    <w:rsid w:val="004E19A8"/>
    <w:rsid w:val="004E239B"/>
    <w:rsid w:val="004E2809"/>
    <w:rsid w:val="004E2D36"/>
    <w:rsid w:val="004E3068"/>
    <w:rsid w:val="004E4705"/>
    <w:rsid w:val="004E4848"/>
    <w:rsid w:val="004E5020"/>
    <w:rsid w:val="004E5297"/>
    <w:rsid w:val="004E6789"/>
    <w:rsid w:val="004F0017"/>
    <w:rsid w:val="004F0512"/>
    <w:rsid w:val="004F1095"/>
    <w:rsid w:val="004F17D5"/>
    <w:rsid w:val="004F19EC"/>
    <w:rsid w:val="004F1FFC"/>
    <w:rsid w:val="004F305F"/>
    <w:rsid w:val="004F373A"/>
    <w:rsid w:val="004F51BC"/>
    <w:rsid w:val="004F5587"/>
    <w:rsid w:val="004F6681"/>
    <w:rsid w:val="004F7245"/>
    <w:rsid w:val="004F72BB"/>
    <w:rsid w:val="004F755C"/>
    <w:rsid w:val="004F794C"/>
    <w:rsid w:val="00500459"/>
    <w:rsid w:val="00500C79"/>
    <w:rsid w:val="00501CA3"/>
    <w:rsid w:val="005021D7"/>
    <w:rsid w:val="0050225C"/>
    <w:rsid w:val="005024CC"/>
    <w:rsid w:val="005025F2"/>
    <w:rsid w:val="005026EC"/>
    <w:rsid w:val="00502F19"/>
    <w:rsid w:val="00503125"/>
    <w:rsid w:val="005048D9"/>
    <w:rsid w:val="00504B76"/>
    <w:rsid w:val="005058C4"/>
    <w:rsid w:val="0050731D"/>
    <w:rsid w:val="0050741A"/>
    <w:rsid w:val="0050746E"/>
    <w:rsid w:val="00507BCD"/>
    <w:rsid w:val="005109B9"/>
    <w:rsid w:val="00510FD6"/>
    <w:rsid w:val="005113CF"/>
    <w:rsid w:val="00511F6B"/>
    <w:rsid w:val="00512CC0"/>
    <w:rsid w:val="00512EF5"/>
    <w:rsid w:val="00513882"/>
    <w:rsid w:val="00514C74"/>
    <w:rsid w:val="00515EE2"/>
    <w:rsid w:val="0052069D"/>
    <w:rsid w:val="00520C61"/>
    <w:rsid w:val="00520D4B"/>
    <w:rsid w:val="00521160"/>
    <w:rsid w:val="00522A30"/>
    <w:rsid w:val="00522AFB"/>
    <w:rsid w:val="0052317E"/>
    <w:rsid w:val="005235B4"/>
    <w:rsid w:val="00524059"/>
    <w:rsid w:val="00526C9F"/>
    <w:rsid w:val="00527246"/>
    <w:rsid w:val="00530184"/>
    <w:rsid w:val="005318E0"/>
    <w:rsid w:val="005318E1"/>
    <w:rsid w:val="00533370"/>
    <w:rsid w:val="005342B1"/>
    <w:rsid w:val="005352E7"/>
    <w:rsid w:val="005359A5"/>
    <w:rsid w:val="0053667C"/>
    <w:rsid w:val="00536802"/>
    <w:rsid w:val="00536983"/>
    <w:rsid w:val="00540B94"/>
    <w:rsid w:val="00543BAF"/>
    <w:rsid w:val="005444A1"/>
    <w:rsid w:val="005444A3"/>
    <w:rsid w:val="005450CE"/>
    <w:rsid w:val="0054541D"/>
    <w:rsid w:val="005471E2"/>
    <w:rsid w:val="005474BA"/>
    <w:rsid w:val="00547A65"/>
    <w:rsid w:val="005501F6"/>
    <w:rsid w:val="0055063F"/>
    <w:rsid w:val="0055128D"/>
    <w:rsid w:val="00551319"/>
    <w:rsid w:val="00551B61"/>
    <w:rsid w:val="00552CD5"/>
    <w:rsid w:val="00552DB5"/>
    <w:rsid w:val="00553FCE"/>
    <w:rsid w:val="00554966"/>
    <w:rsid w:val="00554AF2"/>
    <w:rsid w:val="005561C5"/>
    <w:rsid w:val="00556EEA"/>
    <w:rsid w:val="0055787E"/>
    <w:rsid w:val="00557C68"/>
    <w:rsid w:val="00560090"/>
    <w:rsid w:val="00560149"/>
    <w:rsid w:val="005603A7"/>
    <w:rsid w:val="00560687"/>
    <w:rsid w:val="005609DA"/>
    <w:rsid w:val="0056122B"/>
    <w:rsid w:val="005627A5"/>
    <w:rsid w:val="005633A7"/>
    <w:rsid w:val="00563BC2"/>
    <w:rsid w:val="005653AC"/>
    <w:rsid w:val="005657B5"/>
    <w:rsid w:val="00566087"/>
    <w:rsid w:val="00566EF1"/>
    <w:rsid w:val="00567394"/>
    <w:rsid w:val="00570A92"/>
    <w:rsid w:val="005727C9"/>
    <w:rsid w:val="00572ADF"/>
    <w:rsid w:val="00572C2B"/>
    <w:rsid w:val="00572CCD"/>
    <w:rsid w:val="005738F4"/>
    <w:rsid w:val="00573DC7"/>
    <w:rsid w:val="005743B4"/>
    <w:rsid w:val="00574ADA"/>
    <w:rsid w:val="00575968"/>
    <w:rsid w:val="00576D05"/>
    <w:rsid w:val="005770F0"/>
    <w:rsid w:val="0057758B"/>
    <w:rsid w:val="005809E5"/>
    <w:rsid w:val="00581418"/>
    <w:rsid w:val="00581AB1"/>
    <w:rsid w:val="005822F7"/>
    <w:rsid w:val="0058278E"/>
    <w:rsid w:val="00582AE0"/>
    <w:rsid w:val="00583138"/>
    <w:rsid w:val="00584327"/>
    <w:rsid w:val="00584C84"/>
    <w:rsid w:val="00584D64"/>
    <w:rsid w:val="005853D2"/>
    <w:rsid w:val="005856B8"/>
    <w:rsid w:val="005864AD"/>
    <w:rsid w:val="00586C98"/>
    <w:rsid w:val="00587E19"/>
    <w:rsid w:val="0059156F"/>
    <w:rsid w:val="005916A2"/>
    <w:rsid w:val="0059200E"/>
    <w:rsid w:val="0059290B"/>
    <w:rsid w:val="00592E54"/>
    <w:rsid w:val="00593233"/>
    <w:rsid w:val="005944B7"/>
    <w:rsid w:val="0059475A"/>
    <w:rsid w:val="005958DE"/>
    <w:rsid w:val="005A05AB"/>
    <w:rsid w:val="005A15AD"/>
    <w:rsid w:val="005A1712"/>
    <w:rsid w:val="005A2049"/>
    <w:rsid w:val="005A2FC7"/>
    <w:rsid w:val="005A3455"/>
    <w:rsid w:val="005A40E1"/>
    <w:rsid w:val="005A4588"/>
    <w:rsid w:val="005A4EDB"/>
    <w:rsid w:val="005A7B6F"/>
    <w:rsid w:val="005B0E12"/>
    <w:rsid w:val="005B2279"/>
    <w:rsid w:val="005B2352"/>
    <w:rsid w:val="005B2A34"/>
    <w:rsid w:val="005B35E4"/>
    <w:rsid w:val="005B3D1F"/>
    <w:rsid w:val="005B3F11"/>
    <w:rsid w:val="005B499A"/>
    <w:rsid w:val="005B5CAC"/>
    <w:rsid w:val="005B61A3"/>
    <w:rsid w:val="005B63A1"/>
    <w:rsid w:val="005B6B58"/>
    <w:rsid w:val="005B6E89"/>
    <w:rsid w:val="005C089A"/>
    <w:rsid w:val="005C141B"/>
    <w:rsid w:val="005C1B8F"/>
    <w:rsid w:val="005C1B96"/>
    <w:rsid w:val="005C1BF4"/>
    <w:rsid w:val="005C2859"/>
    <w:rsid w:val="005C30B1"/>
    <w:rsid w:val="005C4F5E"/>
    <w:rsid w:val="005C51EB"/>
    <w:rsid w:val="005C682F"/>
    <w:rsid w:val="005C6FAE"/>
    <w:rsid w:val="005C7747"/>
    <w:rsid w:val="005D063D"/>
    <w:rsid w:val="005D22B1"/>
    <w:rsid w:val="005D2676"/>
    <w:rsid w:val="005D2913"/>
    <w:rsid w:val="005D3D18"/>
    <w:rsid w:val="005D45D2"/>
    <w:rsid w:val="005D48E7"/>
    <w:rsid w:val="005D4EEC"/>
    <w:rsid w:val="005D5060"/>
    <w:rsid w:val="005E1D2E"/>
    <w:rsid w:val="005E1E16"/>
    <w:rsid w:val="005E2040"/>
    <w:rsid w:val="005E2572"/>
    <w:rsid w:val="005E26AF"/>
    <w:rsid w:val="005E3F54"/>
    <w:rsid w:val="005E41E2"/>
    <w:rsid w:val="005E4DAB"/>
    <w:rsid w:val="005E5AD6"/>
    <w:rsid w:val="005E5FF2"/>
    <w:rsid w:val="005E6D0D"/>
    <w:rsid w:val="005E7327"/>
    <w:rsid w:val="005E741D"/>
    <w:rsid w:val="005F01C4"/>
    <w:rsid w:val="005F08C1"/>
    <w:rsid w:val="005F0E24"/>
    <w:rsid w:val="005F2D8F"/>
    <w:rsid w:val="005F3AEE"/>
    <w:rsid w:val="005F5340"/>
    <w:rsid w:val="005F6EC9"/>
    <w:rsid w:val="005F74E2"/>
    <w:rsid w:val="005F7A53"/>
    <w:rsid w:val="00600052"/>
    <w:rsid w:val="0060019E"/>
    <w:rsid w:val="006009BC"/>
    <w:rsid w:val="00601699"/>
    <w:rsid w:val="00602498"/>
    <w:rsid w:val="006065C9"/>
    <w:rsid w:val="00607539"/>
    <w:rsid w:val="0061054E"/>
    <w:rsid w:val="00610DE3"/>
    <w:rsid w:val="006114F1"/>
    <w:rsid w:val="00611BF8"/>
    <w:rsid w:val="00611C17"/>
    <w:rsid w:val="00612A75"/>
    <w:rsid w:val="00612D1D"/>
    <w:rsid w:val="00614190"/>
    <w:rsid w:val="00614469"/>
    <w:rsid w:val="00614CF4"/>
    <w:rsid w:val="006166ED"/>
    <w:rsid w:val="00617016"/>
    <w:rsid w:val="0061720A"/>
    <w:rsid w:val="00617384"/>
    <w:rsid w:val="006175B4"/>
    <w:rsid w:val="006176ED"/>
    <w:rsid w:val="006240AB"/>
    <w:rsid w:val="00624CEB"/>
    <w:rsid w:val="006251A1"/>
    <w:rsid w:val="006253AE"/>
    <w:rsid w:val="00626E67"/>
    <w:rsid w:val="00626F05"/>
    <w:rsid w:val="00627E83"/>
    <w:rsid w:val="006305A8"/>
    <w:rsid w:val="00631A63"/>
    <w:rsid w:val="00632547"/>
    <w:rsid w:val="00633385"/>
    <w:rsid w:val="006333A9"/>
    <w:rsid w:val="006334E1"/>
    <w:rsid w:val="006336C0"/>
    <w:rsid w:val="00633E91"/>
    <w:rsid w:val="006344B6"/>
    <w:rsid w:val="00634AD3"/>
    <w:rsid w:val="00635358"/>
    <w:rsid w:val="00635A9C"/>
    <w:rsid w:val="00636FF0"/>
    <w:rsid w:val="00637C3D"/>
    <w:rsid w:val="00637D9E"/>
    <w:rsid w:val="00640286"/>
    <w:rsid w:val="00640F4A"/>
    <w:rsid w:val="00642B84"/>
    <w:rsid w:val="00642B9E"/>
    <w:rsid w:val="00642D30"/>
    <w:rsid w:val="0064304D"/>
    <w:rsid w:val="006431E9"/>
    <w:rsid w:val="0064480A"/>
    <w:rsid w:val="00646013"/>
    <w:rsid w:val="006467D3"/>
    <w:rsid w:val="00646EB5"/>
    <w:rsid w:val="006475C4"/>
    <w:rsid w:val="006478E7"/>
    <w:rsid w:val="00650F6E"/>
    <w:rsid w:val="00651588"/>
    <w:rsid w:val="006515D1"/>
    <w:rsid w:val="006531AA"/>
    <w:rsid w:val="006550E5"/>
    <w:rsid w:val="006555D1"/>
    <w:rsid w:val="006558E9"/>
    <w:rsid w:val="00655CF3"/>
    <w:rsid w:val="006567DA"/>
    <w:rsid w:val="00656D83"/>
    <w:rsid w:val="00656E38"/>
    <w:rsid w:val="00657FEA"/>
    <w:rsid w:val="00660A3F"/>
    <w:rsid w:val="00660EFE"/>
    <w:rsid w:val="0066148A"/>
    <w:rsid w:val="006620EF"/>
    <w:rsid w:val="006628CF"/>
    <w:rsid w:val="00662DCB"/>
    <w:rsid w:val="00663100"/>
    <w:rsid w:val="00663411"/>
    <w:rsid w:val="00664738"/>
    <w:rsid w:val="006648CA"/>
    <w:rsid w:val="00664B46"/>
    <w:rsid w:val="00664BD2"/>
    <w:rsid w:val="006657AC"/>
    <w:rsid w:val="00665D8C"/>
    <w:rsid w:val="00666651"/>
    <w:rsid w:val="00666EAF"/>
    <w:rsid w:val="00670732"/>
    <w:rsid w:val="00670B63"/>
    <w:rsid w:val="00673366"/>
    <w:rsid w:val="00673532"/>
    <w:rsid w:val="00674885"/>
    <w:rsid w:val="00674C43"/>
    <w:rsid w:val="00674C4E"/>
    <w:rsid w:val="006764A3"/>
    <w:rsid w:val="00676A1A"/>
    <w:rsid w:val="00676DF7"/>
    <w:rsid w:val="0067713B"/>
    <w:rsid w:val="00677DC1"/>
    <w:rsid w:val="00680D62"/>
    <w:rsid w:val="00682319"/>
    <w:rsid w:val="00682AFD"/>
    <w:rsid w:val="006840C6"/>
    <w:rsid w:val="00684673"/>
    <w:rsid w:val="0068570B"/>
    <w:rsid w:val="006866AB"/>
    <w:rsid w:val="0068731B"/>
    <w:rsid w:val="00687B98"/>
    <w:rsid w:val="00690446"/>
    <w:rsid w:val="0069096E"/>
    <w:rsid w:val="00690AB9"/>
    <w:rsid w:val="00690DEF"/>
    <w:rsid w:val="006916CD"/>
    <w:rsid w:val="006922E1"/>
    <w:rsid w:val="00693B10"/>
    <w:rsid w:val="00693E64"/>
    <w:rsid w:val="006941E9"/>
    <w:rsid w:val="00695320"/>
    <w:rsid w:val="00696D85"/>
    <w:rsid w:val="00696DED"/>
    <w:rsid w:val="00696F30"/>
    <w:rsid w:val="00696F39"/>
    <w:rsid w:val="006A0199"/>
    <w:rsid w:val="006A136C"/>
    <w:rsid w:val="006A319A"/>
    <w:rsid w:val="006A3261"/>
    <w:rsid w:val="006A350C"/>
    <w:rsid w:val="006A359C"/>
    <w:rsid w:val="006A448F"/>
    <w:rsid w:val="006A44AB"/>
    <w:rsid w:val="006A7455"/>
    <w:rsid w:val="006B04B4"/>
    <w:rsid w:val="006B0F22"/>
    <w:rsid w:val="006B1BA8"/>
    <w:rsid w:val="006B2F6B"/>
    <w:rsid w:val="006B30FC"/>
    <w:rsid w:val="006B3494"/>
    <w:rsid w:val="006B3590"/>
    <w:rsid w:val="006B490B"/>
    <w:rsid w:val="006B4988"/>
    <w:rsid w:val="006B4F2E"/>
    <w:rsid w:val="006C036F"/>
    <w:rsid w:val="006C14A6"/>
    <w:rsid w:val="006C19AC"/>
    <w:rsid w:val="006C19BE"/>
    <w:rsid w:val="006C1F1C"/>
    <w:rsid w:val="006C273F"/>
    <w:rsid w:val="006C409E"/>
    <w:rsid w:val="006C420C"/>
    <w:rsid w:val="006C6895"/>
    <w:rsid w:val="006C7637"/>
    <w:rsid w:val="006D0790"/>
    <w:rsid w:val="006D0A68"/>
    <w:rsid w:val="006D1513"/>
    <w:rsid w:val="006D188F"/>
    <w:rsid w:val="006D32C9"/>
    <w:rsid w:val="006D3F45"/>
    <w:rsid w:val="006D4A38"/>
    <w:rsid w:val="006D5174"/>
    <w:rsid w:val="006D5AE0"/>
    <w:rsid w:val="006D602C"/>
    <w:rsid w:val="006D7152"/>
    <w:rsid w:val="006D73F6"/>
    <w:rsid w:val="006D7B03"/>
    <w:rsid w:val="006D7C0B"/>
    <w:rsid w:val="006D7C23"/>
    <w:rsid w:val="006E0752"/>
    <w:rsid w:val="006E105B"/>
    <w:rsid w:val="006E1430"/>
    <w:rsid w:val="006E1784"/>
    <w:rsid w:val="006E3806"/>
    <w:rsid w:val="006E6CBC"/>
    <w:rsid w:val="006E7B3E"/>
    <w:rsid w:val="006E7EF6"/>
    <w:rsid w:val="006F0126"/>
    <w:rsid w:val="006F173E"/>
    <w:rsid w:val="006F2423"/>
    <w:rsid w:val="006F55BF"/>
    <w:rsid w:val="006F5ED5"/>
    <w:rsid w:val="006F70DF"/>
    <w:rsid w:val="006F70EF"/>
    <w:rsid w:val="006F76FE"/>
    <w:rsid w:val="007001BA"/>
    <w:rsid w:val="0070069B"/>
    <w:rsid w:val="007007A1"/>
    <w:rsid w:val="00701030"/>
    <w:rsid w:val="007010EE"/>
    <w:rsid w:val="00701294"/>
    <w:rsid w:val="007013DE"/>
    <w:rsid w:val="00703422"/>
    <w:rsid w:val="00704F62"/>
    <w:rsid w:val="00705FF6"/>
    <w:rsid w:val="00706C53"/>
    <w:rsid w:val="00707244"/>
    <w:rsid w:val="00707866"/>
    <w:rsid w:val="00711B35"/>
    <w:rsid w:val="00711F16"/>
    <w:rsid w:val="00711FC7"/>
    <w:rsid w:val="00712470"/>
    <w:rsid w:val="00713A10"/>
    <w:rsid w:val="00713B1B"/>
    <w:rsid w:val="00713F3D"/>
    <w:rsid w:val="00713FFB"/>
    <w:rsid w:val="00714305"/>
    <w:rsid w:val="0071461B"/>
    <w:rsid w:val="0071485D"/>
    <w:rsid w:val="00714C21"/>
    <w:rsid w:val="00714D39"/>
    <w:rsid w:val="00714E93"/>
    <w:rsid w:val="00716342"/>
    <w:rsid w:val="00716E45"/>
    <w:rsid w:val="00717E94"/>
    <w:rsid w:val="00717F72"/>
    <w:rsid w:val="007203A9"/>
    <w:rsid w:val="00720BF2"/>
    <w:rsid w:val="00720D1D"/>
    <w:rsid w:val="00721911"/>
    <w:rsid w:val="00721ED1"/>
    <w:rsid w:val="00722112"/>
    <w:rsid w:val="00724BEF"/>
    <w:rsid w:val="00726575"/>
    <w:rsid w:val="00727A2A"/>
    <w:rsid w:val="007308C4"/>
    <w:rsid w:val="00731EE6"/>
    <w:rsid w:val="00732839"/>
    <w:rsid w:val="00733156"/>
    <w:rsid w:val="00733699"/>
    <w:rsid w:val="00733C1F"/>
    <w:rsid w:val="00733D36"/>
    <w:rsid w:val="00734385"/>
    <w:rsid w:val="00735EA9"/>
    <w:rsid w:val="00737481"/>
    <w:rsid w:val="00737C87"/>
    <w:rsid w:val="00740061"/>
    <w:rsid w:val="007400CF"/>
    <w:rsid w:val="007411E0"/>
    <w:rsid w:val="0074276C"/>
    <w:rsid w:val="00742CBA"/>
    <w:rsid w:val="0074371E"/>
    <w:rsid w:val="00743733"/>
    <w:rsid w:val="00744768"/>
    <w:rsid w:val="007458F5"/>
    <w:rsid w:val="0074652C"/>
    <w:rsid w:val="007469C6"/>
    <w:rsid w:val="00746D22"/>
    <w:rsid w:val="00746E6B"/>
    <w:rsid w:val="00747067"/>
    <w:rsid w:val="007477A1"/>
    <w:rsid w:val="00750B41"/>
    <w:rsid w:val="00750E19"/>
    <w:rsid w:val="00751A20"/>
    <w:rsid w:val="007520B8"/>
    <w:rsid w:val="00752DA7"/>
    <w:rsid w:val="00754555"/>
    <w:rsid w:val="00754F86"/>
    <w:rsid w:val="007573AF"/>
    <w:rsid w:val="007575C9"/>
    <w:rsid w:val="0075793B"/>
    <w:rsid w:val="007579C0"/>
    <w:rsid w:val="00757EF8"/>
    <w:rsid w:val="00760002"/>
    <w:rsid w:val="00761017"/>
    <w:rsid w:val="007613F9"/>
    <w:rsid w:val="007618AD"/>
    <w:rsid w:val="007629BA"/>
    <w:rsid w:val="0076472E"/>
    <w:rsid w:val="00764B3C"/>
    <w:rsid w:val="00765256"/>
    <w:rsid w:val="007661A2"/>
    <w:rsid w:val="00766255"/>
    <w:rsid w:val="0076782E"/>
    <w:rsid w:val="0077036B"/>
    <w:rsid w:val="00771122"/>
    <w:rsid w:val="007727F9"/>
    <w:rsid w:val="00772829"/>
    <w:rsid w:val="00772AD3"/>
    <w:rsid w:val="00772BCC"/>
    <w:rsid w:val="00772DA5"/>
    <w:rsid w:val="007730E2"/>
    <w:rsid w:val="00775DF1"/>
    <w:rsid w:val="00776F27"/>
    <w:rsid w:val="00776FC3"/>
    <w:rsid w:val="0077736D"/>
    <w:rsid w:val="00780223"/>
    <w:rsid w:val="0078026F"/>
    <w:rsid w:val="00780ABD"/>
    <w:rsid w:val="007826F9"/>
    <w:rsid w:val="007843EB"/>
    <w:rsid w:val="007848B0"/>
    <w:rsid w:val="00785C8E"/>
    <w:rsid w:val="00785E2B"/>
    <w:rsid w:val="007862CC"/>
    <w:rsid w:val="007875D5"/>
    <w:rsid w:val="007877EF"/>
    <w:rsid w:val="00787BCC"/>
    <w:rsid w:val="00787CF3"/>
    <w:rsid w:val="0079013E"/>
    <w:rsid w:val="00790354"/>
    <w:rsid w:val="00791A22"/>
    <w:rsid w:val="00792A93"/>
    <w:rsid w:val="0079372B"/>
    <w:rsid w:val="00795053"/>
    <w:rsid w:val="00795497"/>
    <w:rsid w:val="00795BF2"/>
    <w:rsid w:val="007968BC"/>
    <w:rsid w:val="00797556"/>
    <w:rsid w:val="007A0E7C"/>
    <w:rsid w:val="007A13BE"/>
    <w:rsid w:val="007A15F5"/>
    <w:rsid w:val="007A16BC"/>
    <w:rsid w:val="007A1C8B"/>
    <w:rsid w:val="007A40E2"/>
    <w:rsid w:val="007A4A98"/>
    <w:rsid w:val="007A599F"/>
    <w:rsid w:val="007A5AD0"/>
    <w:rsid w:val="007B0331"/>
    <w:rsid w:val="007B2576"/>
    <w:rsid w:val="007B2A78"/>
    <w:rsid w:val="007B2BD0"/>
    <w:rsid w:val="007B2CF4"/>
    <w:rsid w:val="007B2F6F"/>
    <w:rsid w:val="007B36B6"/>
    <w:rsid w:val="007B3E73"/>
    <w:rsid w:val="007B4FB9"/>
    <w:rsid w:val="007B5755"/>
    <w:rsid w:val="007B6422"/>
    <w:rsid w:val="007B750A"/>
    <w:rsid w:val="007B7688"/>
    <w:rsid w:val="007C1324"/>
    <w:rsid w:val="007C22BE"/>
    <w:rsid w:val="007C2391"/>
    <w:rsid w:val="007C2E06"/>
    <w:rsid w:val="007C3D5E"/>
    <w:rsid w:val="007C4D7B"/>
    <w:rsid w:val="007C566E"/>
    <w:rsid w:val="007C5D4E"/>
    <w:rsid w:val="007C5D8D"/>
    <w:rsid w:val="007C5F3E"/>
    <w:rsid w:val="007C62D1"/>
    <w:rsid w:val="007C68B2"/>
    <w:rsid w:val="007C6B77"/>
    <w:rsid w:val="007C732F"/>
    <w:rsid w:val="007D0BBA"/>
    <w:rsid w:val="007D18B9"/>
    <w:rsid w:val="007D2431"/>
    <w:rsid w:val="007D28CA"/>
    <w:rsid w:val="007D34CF"/>
    <w:rsid w:val="007D56CB"/>
    <w:rsid w:val="007D585C"/>
    <w:rsid w:val="007D6AA8"/>
    <w:rsid w:val="007D6F39"/>
    <w:rsid w:val="007D78E5"/>
    <w:rsid w:val="007D7B31"/>
    <w:rsid w:val="007D7CFF"/>
    <w:rsid w:val="007E0EF7"/>
    <w:rsid w:val="007E142C"/>
    <w:rsid w:val="007E2A7C"/>
    <w:rsid w:val="007E2C73"/>
    <w:rsid w:val="007E3476"/>
    <w:rsid w:val="007E38B2"/>
    <w:rsid w:val="007E4D6E"/>
    <w:rsid w:val="007E4F06"/>
    <w:rsid w:val="007E5373"/>
    <w:rsid w:val="007E612A"/>
    <w:rsid w:val="007E6BB5"/>
    <w:rsid w:val="007E7237"/>
    <w:rsid w:val="007E7EC4"/>
    <w:rsid w:val="007F07F2"/>
    <w:rsid w:val="007F1614"/>
    <w:rsid w:val="007F3204"/>
    <w:rsid w:val="007F33B1"/>
    <w:rsid w:val="007F4363"/>
    <w:rsid w:val="007F442F"/>
    <w:rsid w:val="007F4725"/>
    <w:rsid w:val="007F6AB3"/>
    <w:rsid w:val="007F6D04"/>
    <w:rsid w:val="008002A6"/>
    <w:rsid w:val="0080030A"/>
    <w:rsid w:val="00800CF6"/>
    <w:rsid w:val="008012C0"/>
    <w:rsid w:val="008016ED"/>
    <w:rsid w:val="00801D63"/>
    <w:rsid w:val="0080232F"/>
    <w:rsid w:val="00802B6C"/>
    <w:rsid w:val="00802D96"/>
    <w:rsid w:val="00802F31"/>
    <w:rsid w:val="008036D7"/>
    <w:rsid w:val="00803C67"/>
    <w:rsid w:val="00804804"/>
    <w:rsid w:val="00804D4D"/>
    <w:rsid w:val="00804FB0"/>
    <w:rsid w:val="00806F41"/>
    <w:rsid w:val="00807CD7"/>
    <w:rsid w:val="00810185"/>
    <w:rsid w:val="00812431"/>
    <w:rsid w:val="0081292B"/>
    <w:rsid w:val="00812B94"/>
    <w:rsid w:val="00812C31"/>
    <w:rsid w:val="00813182"/>
    <w:rsid w:val="00813CDF"/>
    <w:rsid w:val="00814098"/>
    <w:rsid w:val="00814243"/>
    <w:rsid w:val="008145E6"/>
    <w:rsid w:val="00814FE0"/>
    <w:rsid w:val="0081591B"/>
    <w:rsid w:val="008203C6"/>
    <w:rsid w:val="0082132C"/>
    <w:rsid w:val="0082210F"/>
    <w:rsid w:val="0082232F"/>
    <w:rsid w:val="00822927"/>
    <w:rsid w:val="00822CAB"/>
    <w:rsid w:val="00822E26"/>
    <w:rsid w:val="00823E3D"/>
    <w:rsid w:val="00823EC7"/>
    <w:rsid w:val="00824485"/>
    <w:rsid w:val="008245FD"/>
    <w:rsid w:val="0082481C"/>
    <w:rsid w:val="0082488F"/>
    <w:rsid w:val="00825BF0"/>
    <w:rsid w:val="008262D4"/>
    <w:rsid w:val="00827169"/>
    <w:rsid w:val="00827B4D"/>
    <w:rsid w:val="00831973"/>
    <w:rsid w:val="008330D5"/>
    <w:rsid w:val="0083456E"/>
    <w:rsid w:val="008347C4"/>
    <w:rsid w:val="00835F06"/>
    <w:rsid w:val="008371E0"/>
    <w:rsid w:val="00837DE3"/>
    <w:rsid w:val="00837F9C"/>
    <w:rsid w:val="00840C66"/>
    <w:rsid w:val="00840D61"/>
    <w:rsid w:val="00842E73"/>
    <w:rsid w:val="0084328E"/>
    <w:rsid w:val="00846BD0"/>
    <w:rsid w:val="00847288"/>
    <w:rsid w:val="00847291"/>
    <w:rsid w:val="00847A6B"/>
    <w:rsid w:val="00850A02"/>
    <w:rsid w:val="0085100E"/>
    <w:rsid w:val="00851DC8"/>
    <w:rsid w:val="008520C8"/>
    <w:rsid w:val="00852111"/>
    <w:rsid w:val="0085216A"/>
    <w:rsid w:val="00853394"/>
    <w:rsid w:val="00853C51"/>
    <w:rsid w:val="008543E2"/>
    <w:rsid w:val="00854679"/>
    <w:rsid w:val="00855D4B"/>
    <w:rsid w:val="008570DC"/>
    <w:rsid w:val="008571B5"/>
    <w:rsid w:val="00860794"/>
    <w:rsid w:val="00861C7E"/>
    <w:rsid w:val="00863B51"/>
    <w:rsid w:val="008644EB"/>
    <w:rsid w:val="00865A4A"/>
    <w:rsid w:val="0086661E"/>
    <w:rsid w:val="0086777F"/>
    <w:rsid w:val="00867F61"/>
    <w:rsid w:val="00872F84"/>
    <w:rsid w:val="00873948"/>
    <w:rsid w:val="0087395D"/>
    <w:rsid w:val="0087521C"/>
    <w:rsid w:val="008769B7"/>
    <w:rsid w:val="00876B03"/>
    <w:rsid w:val="00877160"/>
    <w:rsid w:val="0088079B"/>
    <w:rsid w:val="00880B88"/>
    <w:rsid w:val="00880FCC"/>
    <w:rsid w:val="00881060"/>
    <w:rsid w:val="0088151E"/>
    <w:rsid w:val="0088174A"/>
    <w:rsid w:val="00882563"/>
    <w:rsid w:val="008830C8"/>
    <w:rsid w:val="008832E9"/>
    <w:rsid w:val="00884AEB"/>
    <w:rsid w:val="00884F51"/>
    <w:rsid w:val="00884F8B"/>
    <w:rsid w:val="0088525C"/>
    <w:rsid w:val="00886088"/>
    <w:rsid w:val="00887AE7"/>
    <w:rsid w:val="00887ED5"/>
    <w:rsid w:val="00891A4C"/>
    <w:rsid w:val="00892DCE"/>
    <w:rsid w:val="00892F7A"/>
    <w:rsid w:val="00894216"/>
    <w:rsid w:val="00894436"/>
    <w:rsid w:val="00896D8D"/>
    <w:rsid w:val="0089790A"/>
    <w:rsid w:val="00897AB8"/>
    <w:rsid w:val="008A0889"/>
    <w:rsid w:val="008A1357"/>
    <w:rsid w:val="008A1AA3"/>
    <w:rsid w:val="008A2F3D"/>
    <w:rsid w:val="008A303E"/>
    <w:rsid w:val="008A3852"/>
    <w:rsid w:val="008A3D22"/>
    <w:rsid w:val="008A3D57"/>
    <w:rsid w:val="008A4A77"/>
    <w:rsid w:val="008A618D"/>
    <w:rsid w:val="008A67AC"/>
    <w:rsid w:val="008A68F9"/>
    <w:rsid w:val="008A701B"/>
    <w:rsid w:val="008A763D"/>
    <w:rsid w:val="008A798C"/>
    <w:rsid w:val="008B122B"/>
    <w:rsid w:val="008B23C1"/>
    <w:rsid w:val="008B2F60"/>
    <w:rsid w:val="008B30FF"/>
    <w:rsid w:val="008B3E98"/>
    <w:rsid w:val="008B43CF"/>
    <w:rsid w:val="008C07C3"/>
    <w:rsid w:val="008C0EDD"/>
    <w:rsid w:val="008C15E9"/>
    <w:rsid w:val="008C19C3"/>
    <w:rsid w:val="008C22C7"/>
    <w:rsid w:val="008C3027"/>
    <w:rsid w:val="008C365B"/>
    <w:rsid w:val="008C3A8E"/>
    <w:rsid w:val="008C3DE1"/>
    <w:rsid w:val="008C4A3E"/>
    <w:rsid w:val="008C4A74"/>
    <w:rsid w:val="008C51C6"/>
    <w:rsid w:val="008C615D"/>
    <w:rsid w:val="008C6912"/>
    <w:rsid w:val="008C75ED"/>
    <w:rsid w:val="008C774F"/>
    <w:rsid w:val="008C79BF"/>
    <w:rsid w:val="008D01A0"/>
    <w:rsid w:val="008D053D"/>
    <w:rsid w:val="008D0722"/>
    <w:rsid w:val="008D0783"/>
    <w:rsid w:val="008D11F2"/>
    <w:rsid w:val="008D1EA7"/>
    <w:rsid w:val="008D2922"/>
    <w:rsid w:val="008D32D5"/>
    <w:rsid w:val="008D3A5E"/>
    <w:rsid w:val="008D5995"/>
    <w:rsid w:val="008D5BCA"/>
    <w:rsid w:val="008D77C3"/>
    <w:rsid w:val="008D7FBB"/>
    <w:rsid w:val="008E11C8"/>
    <w:rsid w:val="008E31B0"/>
    <w:rsid w:val="008E47F9"/>
    <w:rsid w:val="008E480A"/>
    <w:rsid w:val="008E4906"/>
    <w:rsid w:val="008E4975"/>
    <w:rsid w:val="008E4DE2"/>
    <w:rsid w:val="008E4E57"/>
    <w:rsid w:val="008E638F"/>
    <w:rsid w:val="008E65E8"/>
    <w:rsid w:val="008E6612"/>
    <w:rsid w:val="008E6A58"/>
    <w:rsid w:val="008E7F21"/>
    <w:rsid w:val="008F1783"/>
    <w:rsid w:val="008F1AE8"/>
    <w:rsid w:val="008F22B8"/>
    <w:rsid w:val="008F3337"/>
    <w:rsid w:val="008F3CF9"/>
    <w:rsid w:val="008F3DE2"/>
    <w:rsid w:val="008F4DB4"/>
    <w:rsid w:val="008F5193"/>
    <w:rsid w:val="008F5571"/>
    <w:rsid w:val="008F70EA"/>
    <w:rsid w:val="008F713A"/>
    <w:rsid w:val="008F7964"/>
    <w:rsid w:val="00902B31"/>
    <w:rsid w:val="00902FB7"/>
    <w:rsid w:val="00903346"/>
    <w:rsid w:val="00903969"/>
    <w:rsid w:val="00903C61"/>
    <w:rsid w:val="00904036"/>
    <w:rsid w:val="009062ED"/>
    <w:rsid w:val="00907F1A"/>
    <w:rsid w:val="0091191D"/>
    <w:rsid w:val="00912E8D"/>
    <w:rsid w:val="009138CF"/>
    <w:rsid w:val="0091644F"/>
    <w:rsid w:val="00916937"/>
    <w:rsid w:val="00920883"/>
    <w:rsid w:val="00920E8E"/>
    <w:rsid w:val="009217C4"/>
    <w:rsid w:val="009225A5"/>
    <w:rsid w:val="00922BF9"/>
    <w:rsid w:val="00923F1B"/>
    <w:rsid w:val="00924EF1"/>
    <w:rsid w:val="009251C2"/>
    <w:rsid w:val="009251DE"/>
    <w:rsid w:val="00925A3F"/>
    <w:rsid w:val="00925B63"/>
    <w:rsid w:val="00925C83"/>
    <w:rsid w:val="0092628A"/>
    <w:rsid w:val="0092671C"/>
    <w:rsid w:val="00930EF4"/>
    <w:rsid w:val="0093273E"/>
    <w:rsid w:val="00932C7C"/>
    <w:rsid w:val="009339ED"/>
    <w:rsid w:val="00934498"/>
    <w:rsid w:val="009357B7"/>
    <w:rsid w:val="00935883"/>
    <w:rsid w:val="009360AE"/>
    <w:rsid w:val="00937198"/>
    <w:rsid w:val="00940002"/>
    <w:rsid w:val="00940F9F"/>
    <w:rsid w:val="009418AD"/>
    <w:rsid w:val="00942467"/>
    <w:rsid w:val="00942B2B"/>
    <w:rsid w:val="00942DA8"/>
    <w:rsid w:val="00942E70"/>
    <w:rsid w:val="00943941"/>
    <w:rsid w:val="00944A77"/>
    <w:rsid w:val="00945EAB"/>
    <w:rsid w:val="00946A03"/>
    <w:rsid w:val="0094782C"/>
    <w:rsid w:val="0094791C"/>
    <w:rsid w:val="0095183A"/>
    <w:rsid w:val="00951E73"/>
    <w:rsid w:val="009521D5"/>
    <w:rsid w:val="009523C0"/>
    <w:rsid w:val="009523FD"/>
    <w:rsid w:val="00953822"/>
    <w:rsid w:val="00954524"/>
    <w:rsid w:val="009554EA"/>
    <w:rsid w:val="009560C4"/>
    <w:rsid w:val="00956225"/>
    <w:rsid w:val="00957772"/>
    <w:rsid w:val="009579E1"/>
    <w:rsid w:val="009604AC"/>
    <w:rsid w:val="0096075A"/>
    <w:rsid w:val="009615D4"/>
    <w:rsid w:val="0096161D"/>
    <w:rsid w:val="00962312"/>
    <w:rsid w:val="00963194"/>
    <w:rsid w:val="009648E3"/>
    <w:rsid w:val="00964E86"/>
    <w:rsid w:val="0096519C"/>
    <w:rsid w:val="009656F1"/>
    <w:rsid w:val="00966141"/>
    <w:rsid w:val="009667A3"/>
    <w:rsid w:val="00966A29"/>
    <w:rsid w:val="009676B7"/>
    <w:rsid w:val="00967DC4"/>
    <w:rsid w:val="00970010"/>
    <w:rsid w:val="0097033A"/>
    <w:rsid w:val="009703D8"/>
    <w:rsid w:val="0097054F"/>
    <w:rsid w:val="00970955"/>
    <w:rsid w:val="00970E52"/>
    <w:rsid w:val="00972ABE"/>
    <w:rsid w:val="00972C6F"/>
    <w:rsid w:val="009738FB"/>
    <w:rsid w:val="00974BB4"/>
    <w:rsid w:val="00975204"/>
    <w:rsid w:val="009762B5"/>
    <w:rsid w:val="00976523"/>
    <w:rsid w:val="00977F0D"/>
    <w:rsid w:val="00980D0F"/>
    <w:rsid w:val="00981933"/>
    <w:rsid w:val="0098264D"/>
    <w:rsid w:val="00982FBD"/>
    <w:rsid w:val="00983F43"/>
    <w:rsid w:val="00984B11"/>
    <w:rsid w:val="009851CD"/>
    <w:rsid w:val="009855FE"/>
    <w:rsid w:val="00987881"/>
    <w:rsid w:val="00991920"/>
    <w:rsid w:val="00991FF1"/>
    <w:rsid w:val="0099208D"/>
    <w:rsid w:val="00992340"/>
    <w:rsid w:val="00992598"/>
    <w:rsid w:val="0099429E"/>
    <w:rsid w:val="00994612"/>
    <w:rsid w:val="00994FA3"/>
    <w:rsid w:val="0099519A"/>
    <w:rsid w:val="00995AD2"/>
    <w:rsid w:val="00996412"/>
    <w:rsid w:val="009A058A"/>
    <w:rsid w:val="009A3698"/>
    <w:rsid w:val="009A4458"/>
    <w:rsid w:val="009A5BD2"/>
    <w:rsid w:val="009A6401"/>
    <w:rsid w:val="009A6AFE"/>
    <w:rsid w:val="009A7D38"/>
    <w:rsid w:val="009B02CB"/>
    <w:rsid w:val="009B1645"/>
    <w:rsid w:val="009B17B2"/>
    <w:rsid w:val="009B181A"/>
    <w:rsid w:val="009B1D3D"/>
    <w:rsid w:val="009B205F"/>
    <w:rsid w:val="009B2F33"/>
    <w:rsid w:val="009B34FF"/>
    <w:rsid w:val="009B4B55"/>
    <w:rsid w:val="009B5474"/>
    <w:rsid w:val="009B5C49"/>
    <w:rsid w:val="009B5DC9"/>
    <w:rsid w:val="009B652C"/>
    <w:rsid w:val="009B6942"/>
    <w:rsid w:val="009B73F9"/>
    <w:rsid w:val="009B7BD9"/>
    <w:rsid w:val="009C011C"/>
    <w:rsid w:val="009C01C5"/>
    <w:rsid w:val="009C13C9"/>
    <w:rsid w:val="009C5568"/>
    <w:rsid w:val="009C56A5"/>
    <w:rsid w:val="009C5908"/>
    <w:rsid w:val="009C59C6"/>
    <w:rsid w:val="009C61D8"/>
    <w:rsid w:val="009C623C"/>
    <w:rsid w:val="009C650A"/>
    <w:rsid w:val="009C6977"/>
    <w:rsid w:val="009C699F"/>
    <w:rsid w:val="009C6D5E"/>
    <w:rsid w:val="009C6E7B"/>
    <w:rsid w:val="009C739D"/>
    <w:rsid w:val="009D01D3"/>
    <w:rsid w:val="009D26D2"/>
    <w:rsid w:val="009D2F66"/>
    <w:rsid w:val="009D3558"/>
    <w:rsid w:val="009D4832"/>
    <w:rsid w:val="009D5555"/>
    <w:rsid w:val="009D78B7"/>
    <w:rsid w:val="009E00A5"/>
    <w:rsid w:val="009E00AB"/>
    <w:rsid w:val="009E1810"/>
    <w:rsid w:val="009E340A"/>
    <w:rsid w:val="009E39EA"/>
    <w:rsid w:val="009E4C33"/>
    <w:rsid w:val="009E5466"/>
    <w:rsid w:val="009E59B2"/>
    <w:rsid w:val="009F1750"/>
    <w:rsid w:val="009F2995"/>
    <w:rsid w:val="009F40DF"/>
    <w:rsid w:val="009F5ADF"/>
    <w:rsid w:val="009F7B6A"/>
    <w:rsid w:val="00A01498"/>
    <w:rsid w:val="00A01F88"/>
    <w:rsid w:val="00A02390"/>
    <w:rsid w:val="00A02545"/>
    <w:rsid w:val="00A0275C"/>
    <w:rsid w:val="00A038BC"/>
    <w:rsid w:val="00A03C0F"/>
    <w:rsid w:val="00A05293"/>
    <w:rsid w:val="00A06224"/>
    <w:rsid w:val="00A06DB4"/>
    <w:rsid w:val="00A07C9B"/>
    <w:rsid w:val="00A11780"/>
    <w:rsid w:val="00A117B4"/>
    <w:rsid w:val="00A137B2"/>
    <w:rsid w:val="00A1398B"/>
    <w:rsid w:val="00A13EA2"/>
    <w:rsid w:val="00A1562B"/>
    <w:rsid w:val="00A15654"/>
    <w:rsid w:val="00A161D8"/>
    <w:rsid w:val="00A16539"/>
    <w:rsid w:val="00A17B78"/>
    <w:rsid w:val="00A21242"/>
    <w:rsid w:val="00A212B5"/>
    <w:rsid w:val="00A22DD5"/>
    <w:rsid w:val="00A23403"/>
    <w:rsid w:val="00A2356D"/>
    <w:rsid w:val="00A24D98"/>
    <w:rsid w:val="00A25B95"/>
    <w:rsid w:val="00A25B97"/>
    <w:rsid w:val="00A25ED3"/>
    <w:rsid w:val="00A26E80"/>
    <w:rsid w:val="00A26F62"/>
    <w:rsid w:val="00A27427"/>
    <w:rsid w:val="00A27D23"/>
    <w:rsid w:val="00A31370"/>
    <w:rsid w:val="00A31F0A"/>
    <w:rsid w:val="00A35139"/>
    <w:rsid w:val="00A353E1"/>
    <w:rsid w:val="00A36CFD"/>
    <w:rsid w:val="00A3721F"/>
    <w:rsid w:val="00A37D6A"/>
    <w:rsid w:val="00A37DB4"/>
    <w:rsid w:val="00A41467"/>
    <w:rsid w:val="00A41495"/>
    <w:rsid w:val="00A41705"/>
    <w:rsid w:val="00A41CBC"/>
    <w:rsid w:val="00A426AB"/>
    <w:rsid w:val="00A42F88"/>
    <w:rsid w:val="00A43833"/>
    <w:rsid w:val="00A44043"/>
    <w:rsid w:val="00A45287"/>
    <w:rsid w:val="00A453B8"/>
    <w:rsid w:val="00A45500"/>
    <w:rsid w:val="00A45F4E"/>
    <w:rsid w:val="00A462DA"/>
    <w:rsid w:val="00A465EA"/>
    <w:rsid w:val="00A4691E"/>
    <w:rsid w:val="00A47933"/>
    <w:rsid w:val="00A47A86"/>
    <w:rsid w:val="00A51E76"/>
    <w:rsid w:val="00A53471"/>
    <w:rsid w:val="00A54D57"/>
    <w:rsid w:val="00A56D17"/>
    <w:rsid w:val="00A57D91"/>
    <w:rsid w:val="00A600DA"/>
    <w:rsid w:val="00A615BD"/>
    <w:rsid w:val="00A6202E"/>
    <w:rsid w:val="00A63BA6"/>
    <w:rsid w:val="00A65D51"/>
    <w:rsid w:val="00A66046"/>
    <w:rsid w:val="00A670C8"/>
    <w:rsid w:val="00A71246"/>
    <w:rsid w:val="00A71296"/>
    <w:rsid w:val="00A71C37"/>
    <w:rsid w:val="00A71F13"/>
    <w:rsid w:val="00A72CD7"/>
    <w:rsid w:val="00A72EE5"/>
    <w:rsid w:val="00A76280"/>
    <w:rsid w:val="00A76501"/>
    <w:rsid w:val="00A80535"/>
    <w:rsid w:val="00A80943"/>
    <w:rsid w:val="00A81332"/>
    <w:rsid w:val="00A81D28"/>
    <w:rsid w:val="00A81FE1"/>
    <w:rsid w:val="00A83110"/>
    <w:rsid w:val="00A83160"/>
    <w:rsid w:val="00A85204"/>
    <w:rsid w:val="00A864A9"/>
    <w:rsid w:val="00A901D9"/>
    <w:rsid w:val="00A90ED8"/>
    <w:rsid w:val="00A917CB"/>
    <w:rsid w:val="00A91B6D"/>
    <w:rsid w:val="00A92523"/>
    <w:rsid w:val="00A93A18"/>
    <w:rsid w:val="00A93DE7"/>
    <w:rsid w:val="00A94001"/>
    <w:rsid w:val="00A94EB8"/>
    <w:rsid w:val="00A95267"/>
    <w:rsid w:val="00A952E2"/>
    <w:rsid w:val="00A95AB5"/>
    <w:rsid w:val="00A963B0"/>
    <w:rsid w:val="00A9743F"/>
    <w:rsid w:val="00AA0A0E"/>
    <w:rsid w:val="00AA133F"/>
    <w:rsid w:val="00AA4011"/>
    <w:rsid w:val="00AA45DC"/>
    <w:rsid w:val="00AA4780"/>
    <w:rsid w:val="00AA4E06"/>
    <w:rsid w:val="00AA5BED"/>
    <w:rsid w:val="00AA67D6"/>
    <w:rsid w:val="00AA6D00"/>
    <w:rsid w:val="00AA7183"/>
    <w:rsid w:val="00AA7BA3"/>
    <w:rsid w:val="00AB1046"/>
    <w:rsid w:val="00AB133F"/>
    <w:rsid w:val="00AB1A5E"/>
    <w:rsid w:val="00AB2FF2"/>
    <w:rsid w:val="00AB48E3"/>
    <w:rsid w:val="00AB5099"/>
    <w:rsid w:val="00AB5805"/>
    <w:rsid w:val="00AB615F"/>
    <w:rsid w:val="00AC0999"/>
    <w:rsid w:val="00AC09FA"/>
    <w:rsid w:val="00AC1283"/>
    <w:rsid w:val="00AC1968"/>
    <w:rsid w:val="00AC30AB"/>
    <w:rsid w:val="00AC3B06"/>
    <w:rsid w:val="00AC43E0"/>
    <w:rsid w:val="00AC4441"/>
    <w:rsid w:val="00AC4A1A"/>
    <w:rsid w:val="00AC4A20"/>
    <w:rsid w:val="00AC4BD6"/>
    <w:rsid w:val="00AC53D2"/>
    <w:rsid w:val="00AC58D5"/>
    <w:rsid w:val="00AC5ECC"/>
    <w:rsid w:val="00AC6B64"/>
    <w:rsid w:val="00AC7141"/>
    <w:rsid w:val="00AD02A7"/>
    <w:rsid w:val="00AD0507"/>
    <w:rsid w:val="00AD067D"/>
    <w:rsid w:val="00AD0F85"/>
    <w:rsid w:val="00AD335C"/>
    <w:rsid w:val="00AD4FF0"/>
    <w:rsid w:val="00AD50B2"/>
    <w:rsid w:val="00AD58D3"/>
    <w:rsid w:val="00AD5906"/>
    <w:rsid w:val="00AD69EF"/>
    <w:rsid w:val="00AD7934"/>
    <w:rsid w:val="00AD7B7A"/>
    <w:rsid w:val="00AE08AE"/>
    <w:rsid w:val="00AE1673"/>
    <w:rsid w:val="00AE2547"/>
    <w:rsid w:val="00AE48E8"/>
    <w:rsid w:val="00AE5EE2"/>
    <w:rsid w:val="00AE715C"/>
    <w:rsid w:val="00AE793E"/>
    <w:rsid w:val="00AE7A54"/>
    <w:rsid w:val="00AE7BA9"/>
    <w:rsid w:val="00AF06EE"/>
    <w:rsid w:val="00AF0776"/>
    <w:rsid w:val="00AF21E4"/>
    <w:rsid w:val="00AF3125"/>
    <w:rsid w:val="00AF421E"/>
    <w:rsid w:val="00AF5159"/>
    <w:rsid w:val="00AF52DE"/>
    <w:rsid w:val="00AF5F1E"/>
    <w:rsid w:val="00AF654A"/>
    <w:rsid w:val="00AF7598"/>
    <w:rsid w:val="00AF7ED5"/>
    <w:rsid w:val="00AF7F1D"/>
    <w:rsid w:val="00B00291"/>
    <w:rsid w:val="00B00542"/>
    <w:rsid w:val="00B00718"/>
    <w:rsid w:val="00B00976"/>
    <w:rsid w:val="00B00981"/>
    <w:rsid w:val="00B00EE6"/>
    <w:rsid w:val="00B00FB4"/>
    <w:rsid w:val="00B01B4C"/>
    <w:rsid w:val="00B01CD4"/>
    <w:rsid w:val="00B0239B"/>
    <w:rsid w:val="00B0269B"/>
    <w:rsid w:val="00B03AAE"/>
    <w:rsid w:val="00B04009"/>
    <w:rsid w:val="00B05A39"/>
    <w:rsid w:val="00B0687C"/>
    <w:rsid w:val="00B1062D"/>
    <w:rsid w:val="00B1114C"/>
    <w:rsid w:val="00B1166B"/>
    <w:rsid w:val="00B140BB"/>
    <w:rsid w:val="00B15253"/>
    <w:rsid w:val="00B1529D"/>
    <w:rsid w:val="00B155EA"/>
    <w:rsid w:val="00B156B7"/>
    <w:rsid w:val="00B157AF"/>
    <w:rsid w:val="00B159EB"/>
    <w:rsid w:val="00B1756D"/>
    <w:rsid w:val="00B20669"/>
    <w:rsid w:val="00B21A1B"/>
    <w:rsid w:val="00B221B4"/>
    <w:rsid w:val="00B2300D"/>
    <w:rsid w:val="00B23266"/>
    <w:rsid w:val="00B236FD"/>
    <w:rsid w:val="00B23858"/>
    <w:rsid w:val="00B2449A"/>
    <w:rsid w:val="00B24739"/>
    <w:rsid w:val="00B24BD5"/>
    <w:rsid w:val="00B25237"/>
    <w:rsid w:val="00B2529D"/>
    <w:rsid w:val="00B25619"/>
    <w:rsid w:val="00B25BCE"/>
    <w:rsid w:val="00B2635F"/>
    <w:rsid w:val="00B273A3"/>
    <w:rsid w:val="00B27D83"/>
    <w:rsid w:val="00B30656"/>
    <w:rsid w:val="00B3288A"/>
    <w:rsid w:val="00B3318E"/>
    <w:rsid w:val="00B355DB"/>
    <w:rsid w:val="00B3588B"/>
    <w:rsid w:val="00B3596E"/>
    <w:rsid w:val="00B3676C"/>
    <w:rsid w:val="00B37A88"/>
    <w:rsid w:val="00B4240D"/>
    <w:rsid w:val="00B42DD9"/>
    <w:rsid w:val="00B42E69"/>
    <w:rsid w:val="00B43209"/>
    <w:rsid w:val="00B435B6"/>
    <w:rsid w:val="00B43B89"/>
    <w:rsid w:val="00B45AC0"/>
    <w:rsid w:val="00B47A5A"/>
    <w:rsid w:val="00B47E79"/>
    <w:rsid w:val="00B50D6C"/>
    <w:rsid w:val="00B512A2"/>
    <w:rsid w:val="00B512E8"/>
    <w:rsid w:val="00B52879"/>
    <w:rsid w:val="00B54CC8"/>
    <w:rsid w:val="00B556FF"/>
    <w:rsid w:val="00B5622B"/>
    <w:rsid w:val="00B56CE0"/>
    <w:rsid w:val="00B57096"/>
    <w:rsid w:val="00B57850"/>
    <w:rsid w:val="00B61426"/>
    <w:rsid w:val="00B62DCC"/>
    <w:rsid w:val="00B63D90"/>
    <w:rsid w:val="00B65828"/>
    <w:rsid w:val="00B65BF4"/>
    <w:rsid w:val="00B65DED"/>
    <w:rsid w:val="00B66335"/>
    <w:rsid w:val="00B663C0"/>
    <w:rsid w:val="00B66C46"/>
    <w:rsid w:val="00B6772A"/>
    <w:rsid w:val="00B67F7C"/>
    <w:rsid w:val="00B7159E"/>
    <w:rsid w:val="00B715CE"/>
    <w:rsid w:val="00B719F7"/>
    <w:rsid w:val="00B71A3F"/>
    <w:rsid w:val="00B72AAE"/>
    <w:rsid w:val="00B73AA4"/>
    <w:rsid w:val="00B73C22"/>
    <w:rsid w:val="00B7498B"/>
    <w:rsid w:val="00B75D43"/>
    <w:rsid w:val="00B76739"/>
    <w:rsid w:val="00B76D0F"/>
    <w:rsid w:val="00B76F3E"/>
    <w:rsid w:val="00B7728E"/>
    <w:rsid w:val="00B77307"/>
    <w:rsid w:val="00B803D0"/>
    <w:rsid w:val="00B80689"/>
    <w:rsid w:val="00B812A2"/>
    <w:rsid w:val="00B835DC"/>
    <w:rsid w:val="00B83771"/>
    <w:rsid w:val="00B843F4"/>
    <w:rsid w:val="00B8442E"/>
    <w:rsid w:val="00B84CDD"/>
    <w:rsid w:val="00B84E16"/>
    <w:rsid w:val="00B854CA"/>
    <w:rsid w:val="00B858C5"/>
    <w:rsid w:val="00B874BE"/>
    <w:rsid w:val="00B877E2"/>
    <w:rsid w:val="00B918F8"/>
    <w:rsid w:val="00B92542"/>
    <w:rsid w:val="00B93514"/>
    <w:rsid w:val="00B93DA4"/>
    <w:rsid w:val="00B94C7A"/>
    <w:rsid w:val="00B94F1D"/>
    <w:rsid w:val="00B95155"/>
    <w:rsid w:val="00B9640E"/>
    <w:rsid w:val="00B964CB"/>
    <w:rsid w:val="00B96A5D"/>
    <w:rsid w:val="00B97EA7"/>
    <w:rsid w:val="00BA042E"/>
    <w:rsid w:val="00BA0881"/>
    <w:rsid w:val="00BA0A42"/>
    <w:rsid w:val="00BA0AFA"/>
    <w:rsid w:val="00BA0CD0"/>
    <w:rsid w:val="00BA1228"/>
    <w:rsid w:val="00BA2290"/>
    <w:rsid w:val="00BA30E4"/>
    <w:rsid w:val="00BA394C"/>
    <w:rsid w:val="00BA3B76"/>
    <w:rsid w:val="00BA3FFC"/>
    <w:rsid w:val="00BA64D2"/>
    <w:rsid w:val="00BB28BF"/>
    <w:rsid w:val="00BB2E89"/>
    <w:rsid w:val="00BB3E74"/>
    <w:rsid w:val="00BB4630"/>
    <w:rsid w:val="00BB4CBC"/>
    <w:rsid w:val="00BB4D02"/>
    <w:rsid w:val="00BB5604"/>
    <w:rsid w:val="00BB6243"/>
    <w:rsid w:val="00BB6A55"/>
    <w:rsid w:val="00BB6D2D"/>
    <w:rsid w:val="00BB6D35"/>
    <w:rsid w:val="00BC0E0B"/>
    <w:rsid w:val="00BC1684"/>
    <w:rsid w:val="00BC2B0E"/>
    <w:rsid w:val="00BC2F9D"/>
    <w:rsid w:val="00BC348C"/>
    <w:rsid w:val="00BC3540"/>
    <w:rsid w:val="00BC3666"/>
    <w:rsid w:val="00BC4460"/>
    <w:rsid w:val="00BC4631"/>
    <w:rsid w:val="00BC5067"/>
    <w:rsid w:val="00BC5169"/>
    <w:rsid w:val="00BC65B8"/>
    <w:rsid w:val="00BC6D1C"/>
    <w:rsid w:val="00BC790F"/>
    <w:rsid w:val="00BD02D6"/>
    <w:rsid w:val="00BD0885"/>
    <w:rsid w:val="00BD09A2"/>
    <w:rsid w:val="00BD276A"/>
    <w:rsid w:val="00BD27EF"/>
    <w:rsid w:val="00BD5094"/>
    <w:rsid w:val="00BD5335"/>
    <w:rsid w:val="00BD5F64"/>
    <w:rsid w:val="00BD648E"/>
    <w:rsid w:val="00BD6875"/>
    <w:rsid w:val="00BD69B8"/>
    <w:rsid w:val="00BD7412"/>
    <w:rsid w:val="00BD7E27"/>
    <w:rsid w:val="00BE14A4"/>
    <w:rsid w:val="00BE235B"/>
    <w:rsid w:val="00BE4CA7"/>
    <w:rsid w:val="00BE51C1"/>
    <w:rsid w:val="00BE52E1"/>
    <w:rsid w:val="00BE6CB8"/>
    <w:rsid w:val="00BE7E54"/>
    <w:rsid w:val="00BF083D"/>
    <w:rsid w:val="00BF0B62"/>
    <w:rsid w:val="00BF0EE0"/>
    <w:rsid w:val="00BF15D6"/>
    <w:rsid w:val="00BF18DF"/>
    <w:rsid w:val="00BF1994"/>
    <w:rsid w:val="00BF1FC9"/>
    <w:rsid w:val="00BF2B02"/>
    <w:rsid w:val="00BF2B0A"/>
    <w:rsid w:val="00BF30E3"/>
    <w:rsid w:val="00BF425F"/>
    <w:rsid w:val="00BF47D2"/>
    <w:rsid w:val="00BF49C6"/>
    <w:rsid w:val="00BF5081"/>
    <w:rsid w:val="00BF524D"/>
    <w:rsid w:val="00BF5559"/>
    <w:rsid w:val="00BF5981"/>
    <w:rsid w:val="00BF6402"/>
    <w:rsid w:val="00BF6B64"/>
    <w:rsid w:val="00BF7B06"/>
    <w:rsid w:val="00BF7B16"/>
    <w:rsid w:val="00C00904"/>
    <w:rsid w:val="00C019BF"/>
    <w:rsid w:val="00C01E98"/>
    <w:rsid w:val="00C0366D"/>
    <w:rsid w:val="00C038E6"/>
    <w:rsid w:val="00C04C75"/>
    <w:rsid w:val="00C05943"/>
    <w:rsid w:val="00C06562"/>
    <w:rsid w:val="00C06C94"/>
    <w:rsid w:val="00C06EED"/>
    <w:rsid w:val="00C076E3"/>
    <w:rsid w:val="00C101C3"/>
    <w:rsid w:val="00C107F1"/>
    <w:rsid w:val="00C11C94"/>
    <w:rsid w:val="00C13A03"/>
    <w:rsid w:val="00C15025"/>
    <w:rsid w:val="00C16E2E"/>
    <w:rsid w:val="00C16F12"/>
    <w:rsid w:val="00C171F7"/>
    <w:rsid w:val="00C175CA"/>
    <w:rsid w:val="00C17B97"/>
    <w:rsid w:val="00C207C2"/>
    <w:rsid w:val="00C21482"/>
    <w:rsid w:val="00C229C9"/>
    <w:rsid w:val="00C22E87"/>
    <w:rsid w:val="00C2308D"/>
    <w:rsid w:val="00C2367C"/>
    <w:rsid w:val="00C23739"/>
    <w:rsid w:val="00C23EB9"/>
    <w:rsid w:val="00C24476"/>
    <w:rsid w:val="00C24B79"/>
    <w:rsid w:val="00C250A0"/>
    <w:rsid w:val="00C254FE"/>
    <w:rsid w:val="00C25E59"/>
    <w:rsid w:val="00C27421"/>
    <w:rsid w:val="00C27850"/>
    <w:rsid w:val="00C308E5"/>
    <w:rsid w:val="00C33067"/>
    <w:rsid w:val="00C341EF"/>
    <w:rsid w:val="00C34604"/>
    <w:rsid w:val="00C36DE3"/>
    <w:rsid w:val="00C37DCB"/>
    <w:rsid w:val="00C436DD"/>
    <w:rsid w:val="00C4372D"/>
    <w:rsid w:val="00C439A5"/>
    <w:rsid w:val="00C440C7"/>
    <w:rsid w:val="00C44B50"/>
    <w:rsid w:val="00C44CA5"/>
    <w:rsid w:val="00C45124"/>
    <w:rsid w:val="00C45BEE"/>
    <w:rsid w:val="00C45C36"/>
    <w:rsid w:val="00C4678C"/>
    <w:rsid w:val="00C46C41"/>
    <w:rsid w:val="00C47D3E"/>
    <w:rsid w:val="00C5135B"/>
    <w:rsid w:val="00C51E7F"/>
    <w:rsid w:val="00C521E6"/>
    <w:rsid w:val="00C52B04"/>
    <w:rsid w:val="00C530EA"/>
    <w:rsid w:val="00C53D43"/>
    <w:rsid w:val="00C54F70"/>
    <w:rsid w:val="00C55A95"/>
    <w:rsid w:val="00C57AF0"/>
    <w:rsid w:val="00C57C69"/>
    <w:rsid w:val="00C57E59"/>
    <w:rsid w:val="00C60A47"/>
    <w:rsid w:val="00C60B43"/>
    <w:rsid w:val="00C61409"/>
    <w:rsid w:val="00C61502"/>
    <w:rsid w:val="00C615CC"/>
    <w:rsid w:val="00C62DE8"/>
    <w:rsid w:val="00C63C8F"/>
    <w:rsid w:val="00C64DF1"/>
    <w:rsid w:val="00C652EC"/>
    <w:rsid w:val="00C65CC8"/>
    <w:rsid w:val="00C67E14"/>
    <w:rsid w:val="00C70D52"/>
    <w:rsid w:val="00C70F8E"/>
    <w:rsid w:val="00C72425"/>
    <w:rsid w:val="00C733D9"/>
    <w:rsid w:val="00C73BE7"/>
    <w:rsid w:val="00C73BF0"/>
    <w:rsid w:val="00C74BEA"/>
    <w:rsid w:val="00C74C8E"/>
    <w:rsid w:val="00C74D8B"/>
    <w:rsid w:val="00C75069"/>
    <w:rsid w:val="00C75157"/>
    <w:rsid w:val="00C7571A"/>
    <w:rsid w:val="00C75E6B"/>
    <w:rsid w:val="00C767AD"/>
    <w:rsid w:val="00C773F3"/>
    <w:rsid w:val="00C80326"/>
    <w:rsid w:val="00C82248"/>
    <w:rsid w:val="00C82AA8"/>
    <w:rsid w:val="00C82B64"/>
    <w:rsid w:val="00C8338F"/>
    <w:rsid w:val="00C83B02"/>
    <w:rsid w:val="00C84830"/>
    <w:rsid w:val="00C8503B"/>
    <w:rsid w:val="00C863D9"/>
    <w:rsid w:val="00C86450"/>
    <w:rsid w:val="00C865A2"/>
    <w:rsid w:val="00C87653"/>
    <w:rsid w:val="00C90323"/>
    <w:rsid w:val="00C90D1C"/>
    <w:rsid w:val="00C91043"/>
    <w:rsid w:val="00C913FA"/>
    <w:rsid w:val="00C91886"/>
    <w:rsid w:val="00C9265E"/>
    <w:rsid w:val="00C92666"/>
    <w:rsid w:val="00C932CF"/>
    <w:rsid w:val="00C93E7C"/>
    <w:rsid w:val="00C960AE"/>
    <w:rsid w:val="00C9639B"/>
    <w:rsid w:val="00C972A3"/>
    <w:rsid w:val="00C97BDF"/>
    <w:rsid w:val="00CA113F"/>
    <w:rsid w:val="00CA1207"/>
    <w:rsid w:val="00CA1C2E"/>
    <w:rsid w:val="00CA22F0"/>
    <w:rsid w:val="00CA3301"/>
    <w:rsid w:val="00CA3EC7"/>
    <w:rsid w:val="00CA3F97"/>
    <w:rsid w:val="00CA4066"/>
    <w:rsid w:val="00CA4B1E"/>
    <w:rsid w:val="00CA52C5"/>
    <w:rsid w:val="00CA56AD"/>
    <w:rsid w:val="00CA5841"/>
    <w:rsid w:val="00CA6297"/>
    <w:rsid w:val="00CA7603"/>
    <w:rsid w:val="00CA7D89"/>
    <w:rsid w:val="00CB0480"/>
    <w:rsid w:val="00CB072D"/>
    <w:rsid w:val="00CB0CDF"/>
    <w:rsid w:val="00CB0E14"/>
    <w:rsid w:val="00CB1208"/>
    <w:rsid w:val="00CB175C"/>
    <w:rsid w:val="00CB3880"/>
    <w:rsid w:val="00CB40BB"/>
    <w:rsid w:val="00CB4322"/>
    <w:rsid w:val="00CB4C16"/>
    <w:rsid w:val="00CB4F2D"/>
    <w:rsid w:val="00CB5D18"/>
    <w:rsid w:val="00CB5D1D"/>
    <w:rsid w:val="00CB62F8"/>
    <w:rsid w:val="00CB65CF"/>
    <w:rsid w:val="00CB6948"/>
    <w:rsid w:val="00CB72B9"/>
    <w:rsid w:val="00CB7C9E"/>
    <w:rsid w:val="00CB7D39"/>
    <w:rsid w:val="00CC05A9"/>
    <w:rsid w:val="00CC10CF"/>
    <w:rsid w:val="00CC1F78"/>
    <w:rsid w:val="00CC2124"/>
    <w:rsid w:val="00CC2349"/>
    <w:rsid w:val="00CC2A6B"/>
    <w:rsid w:val="00CC32FA"/>
    <w:rsid w:val="00CC3470"/>
    <w:rsid w:val="00CC3E80"/>
    <w:rsid w:val="00CC41AF"/>
    <w:rsid w:val="00CC47C6"/>
    <w:rsid w:val="00CC4C0E"/>
    <w:rsid w:val="00CC58BA"/>
    <w:rsid w:val="00CC60EC"/>
    <w:rsid w:val="00CC6B02"/>
    <w:rsid w:val="00CC7D23"/>
    <w:rsid w:val="00CC7D55"/>
    <w:rsid w:val="00CC7EF2"/>
    <w:rsid w:val="00CD2007"/>
    <w:rsid w:val="00CD33ED"/>
    <w:rsid w:val="00CD3ABC"/>
    <w:rsid w:val="00CD3C48"/>
    <w:rsid w:val="00CD3D85"/>
    <w:rsid w:val="00CD48BD"/>
    <w:rsid w:val="00CD4E9E"/>
    <w:rsid w:val="00CD723F"/>
    <w:rsid w:val="00CD7D6E"/>
    <w:rsid w:val="00CE072A"/>
    <w:rsid w:val="00CE0AF6"/>
    <w:rsid w:val="00CE1309"/>
    <w:rsid w:val="00CE2789"/>
    <w:rsid w:val="00CE2E2D"/>
    <w:rsid w:val="00CE3695"/>
    <w:rsid w:val="00CE3B91"/>
    <w:rsid w:val="00CE4024"/>
    <w:rsid w:val="00CE49FA"/>
    <w:rsid w:val="00CE54A2"/>
    <w:rsid w:val="00CE629A"/>
    <w:rsid w:val="00CE6AEC"/>
    <w:rsid w:val="00CF15EF"/>
    <w:rsid w:val="00CF1B5F"/>
    <w:rsid w:val="00CF2868"/>
    <w:rsid w:val="00CF2A25"/>
    <w:rsid w:val="00CF3759"/>
    <w:rsid w:val="00CF3AB1"/>
    <w:rsid w:val="00CF3BBD"/>
    <w:rsid w:val="00CF4056"/>
    <w:rsid w:val="00CF454F"/>
    <w:rsid w:val="00CF4A55"/>
    <w:rsid w:val="00CF5820"/>
    <w:rsid w:val="00CF6DCA"/>
    <w:rsid w:val="00CF6EE3"/>
    <w:rsid w:val="00D008E3"/>
    <w:rsid w:val="00D009CF"/>
    <w:rsid w:val="00D01628"/>
    <w:rsid w:val="00D016F9"/>
    <w:rsid w:val="00D01989"/>
    <w:rsid w:val="00D02FEC"/>
    <w:rsid w:val="00D0333C"/>
    <w:rsid w:val="00D04D9F"/>
    <w:rsid w:val="00D05800"/>
    <w:rsid w:val="00D05EEC"/>
    <w:rsid w:val="00D06D09"/>
    <w:rsid w:val="00D06EF7"/>
    <w:rsid w:val="00D07882"/>
    <w:rsid w:val="00D10671"/>
    <w:rsid w:val="00D11705"/>
    <w:rsid w:val="00D12046"/>
    <w:rsid w:val="00D14B18"/>
    <w:rsid w:val="00D151CE"/>
    <w:rsid w:val="00D24B91"/>
    <w:rsid w:val="00D269F9"/>
    <w:rsid w:val="00D26A83"/>
    <w:rsid w:val="00D27C47"/>
    <w:rsid w:val="00D313C5"/>
    <w:rsid w:val="00D31B8C"/>
    <w:rsid w:val="00D3208A"/>
    <w:rsid w:val="00D33C71"/>
    <w:rsid w:val="00D33E81"/>
    <w:rsid w:val="00D344B3"/>
    <w:rsid w:val="00D34960"/>
    <w:rsid w:val="00D35452"/>
    <w:rsid w:val="00D36603"/>
    <w:rsid w:val="00D36B5C"/>
    <w:rsid w:val="00D40CA4"/>
    <w:rsid w:val="00D415E6"/>
    <w:rsid w:val="00D41899"/>
    <w:rsid w:val="00D42792"/>
    <w:rsid w:val="00D42F16"/>
    <w:rsid w:val="00D4385E"/>
    <w:rsid w:val="00D44601"/>
    <w:rsid w:val="00D453D5"/>
    <w:rsid w:val="00D4555E"/>
    <w:rsid w:val="00D46495"/>
    <w:rsid w:val="00D46745"/>
    <w:rsid w:val="00D47251"/>
    <w:rsid w:val="00D4778B"/>
    <w:rsid w:val="00D50AB8"/>
    <w:rsid w:val="00D513F9"/>
    <w:rsid w:val="00D515FB"/>
    <w:rsid w:val="00D533C1"/>
    <w:rsid w:val="00D54474"/>
    <w:rsid w:val="00D5448E"/>
    <w:rsid w:val="00D5710C"/>
    <w:rsid w:val="00D57876"/>
    <w:rsid w:val="00D617B0"/>
    <w:rsid w:val="00D61F3E"/>
    <w:rsid w:val="00D62090"/>
    <w:rsid w:val="00D6241E"/>
    <w:rsid w:val="00D6267B"/>
    <w:rsid w:val="00D62684"/>
    <w:rsid w:val="00D631F8"/>
    <w:rsid w:val="00D6459D"/>
    <w:rsid w:val="00D65083"/>
    <w:rsid w:val="00D65845"/>
    <w:rsid w:val="00D6640D"/>
    <w:rsid w:val="00D666A0"/>
    <w:rsid w:val="00D66D2B"/>
    <w:rsid w:val="00D7024E"/>
    <w:rsid w:val="00D726A4"/>
    <w:rsid w:val="00D729B3"/>
    <w:rsid w:val="00D732DB"/>
    <w:rsid w:val="00D73979"/>
    <w:rsid w:val="00D73FB9"/>
    <w:rsid w:val="00D7433D"/>
    <w:rsid w:val="00D761CA"/>
    <w:rsid w:val="00D764A4"/>
    <w:rsid w:val="00D76BB5"/>
    <w:rsid w:val="00D76ED0"/>
    <w:rsid w:val="00D770FF"/>
    <w:rsid w:val="00D774CC"/>
    <w:rsid w:val="00D777E2"/>
    <w:rsid w:val="00D77952"/>
    <w:rsid w:val="00D779BC"/>
    <w:rsid w:val="00D81558"/>
    <w:rsid w:val="00D81C5E"/>
    <w:rsid w:val="00D83D15"/>
    <w:rsid w:val="00D842FB"/>
    <w:rsid w:val="00D847EE"/>
    <w:rsid w:val="00D848F7"/>
    <w:rsid w:val="00D84E9D"/>
    <w:rsid w:val="00D84EEA"/>
    <w:rsid w:val="00D85984"/>
    <w:rsid w:val="00D85B46"/>
    <w:rsid w:val="00D86221"/>
    <w:rsid w:val="00D86253"/>
    <w:rsid w:val="00D8682B"/>
    <w:rsid w:val="00D87342"/>
    <w:rsid w:val="00D87A86"/>
    <w:rsid w:val="00D922E3"/>
    <w:rsid w:val="00D927C7"/>
    <w:rsid w:val="00D92A2B"/>
    <w:rsid w:val="00D93F31"/>
    <w:rsid w:val="00D95022"/>
    <w:rsid w:val="00D95BCA"/>
    <w:rsid w:val="00D95F9B"/>
    <w:rsid w:val="00D9641B"/>
    <w:rsid w:val="00DA0437"/>
    <w:rsid w:val="00DA0E46"/>
    <w:rsid w:val="00DA11E6"/>
    <w:rsid w:val="00DA215B"/>
    <w:rsid w:val="00DA2C63"/>
    <w:rsid w:val="00DA2EB2"/>
    <w:rsid w:val="00DA3052"/>
    <w:rsid w:val="00DA3FB2"/>
    <w:rsid w:val="00DA523D"/>
    <w:rsid w:val="00DA69A3"/>
    <w:rsid w:val="00DA76DD"/>
    <w:rsid w:val="00DA7C3F"/>
    <w:rsid w:val="00DB045D"/>
    <w:rsid w:val="00DB04BA"/>
    <w:rsid w:val="00DB06D4"/>
    <w:rsid w:val="00DB1834"/>
    <w:rsid w:val="00DB23BE"/>
    <w:rsid w:val="00DB379E"/>
    <w:rsid w:val="00DB434D"/>
    <w:rsid w:val="00DB4B10"/>
    <w:rsid w:val="00DB5879"/>
    <w:rsid w:val="00DB6EEB"/>
    <w:rsid w:val="00DB7C40"/>
    <w:rsid w:val="00DC0130"/>
    <w:rsid w:val="00DC09AF"/>
    <w:rsid w:val="00DC0B67"/>
    <w:rsid w:val="00DC0E7E"/>
    <w:rsid w:val="00DC3946"/>
    <w:rsid w:val="00DC4513"/>
    <w:rsid w:val="00DC55F5"/>
    <w:rsid w:val="00DC56DD"/>
    <w:rsid w:val="00DC67B5"/>
    <w:rsid w:val="00DC7152"/>
    <w:rsid w:val="00DD016A"/>
    <w:rsid w:val="00DD1633"/>
    <w:rsid w:val="00DD28A9"/>
    <w:rsid w:val="00DD2B9B"/>
    <w:rsid w:val="00DD3288"/>
    <w:rsid w:val="00DD35FD"/>
    <w:rsid w:val="00DD6A0C"/>
    <w:rsid w:val="00DE067C"/>
    <w:rsid w:val="00DE0AC7"/>
    <w:rsid w:val="00DE1F8A"/>
    <w:rsid w:val="00DE23BA"/>
    <w:rsid w:val="00DE264C"/>
    <w:rsid w:val="00DE3025"/>
    <w:rsid w:val="00DE454F"/>
    <w:rsid w:val="00DE7072"/>
    <w:rsid w:val="00DE7126"/>
    <w:rsid w:val="00DF147C"/>
    <w:rsid w:val="00DF17ED"/>
    <w:rsid w:val="00DF2045"/>
    <w:rsid w:val="00DF226A"/>
    <w:rsid w:val="00DF238E"/>
    <w:rsid w:val="00DF2BDC"/>
    <w:rsid w:val="00DF426E"/>
    <w:rsid w:val="00DF451B"/>
    <w:rsid w:val="00DF4CBA"/>
    <w:rsid w:val="00DF5D3E"/>
    <w:rsid w:val="00DF64B7"/>
    <w:rsid w:val="00DF7AA0"/>
    <w:rsid w:val="00DF7D05"/>
    <w:rsid w:val="00DF7EAE"/>
    <w:rsid w:val="00E00FFC"/>
    <w:rsid w:val="00E022C5"/>
    <w:rsid w:val="00E028FE"/>
    <w:rsid w:val="00E03F14"/>
    <w:rsid w:val="00E04C10"/>
    <w:rsid w:val="00E05173"/>
    <w:rsid w:val="00E051EF"/>
    <w:rsid w:val="00E0538A"/>
    <w:rsid w:val="00E0579B"/>
    <w:rsid w:val="00E05B14"/>
    <w:rsid w:val="00E06B71"/>
    <w:rsid w:val="00E072DA"/>
    <w:rsid w:val="00E11A5C"/>
    <w:rsid w:val="00E120F8"/>
    <w:rsid w:val="00E1330F"/>
    <w:rsid w:val="00E13EB9"/>
    <w:rsid w:val="00E1650B"/>
    <w:rsid w:val="00E17071"/>
    <w:rsid w:val="00E176E4"/>
    <w:rsid w:val="00E17FD7"/>
    <w:rsid w:val="00E21278"/>
    <w:rsid w:val="00E217F9"/>
    <w:rsid w:val="00E226A2"/>
    <w:rsid w:val="00E23CCF"/>
    <w:rsid w:val="00E23EFE"/>
    <w:rsid w:val="00E24D17"/>
    <w:rsid w:val="00E24D62"/>
    <w:rsid w:val="00E270F5"/>
    <w:rsid w:val="00E27369"/>
    <w:rsid w:val="00E27B74"/>
    <w:rsid w:val="00E27FE1"/>
    <w:rsid w:val="00E3259A"/>
    <w:rsid w:val="00E32C94"/>
    <w:rsid w:val="00E32F96"/>
    <w:rsid w:val="00E34330"/>
    <w:rsid w:val="00E34CA5"/>
    <w:rsid w:val="00E35A0B"/>
    <w:rsid w:val="00E3733F"/>
    <w:rsid w:val="00E373F5"/>
    <w:rsid w:val="00E37475"/>
    <w:rsid w:val="00E41566"/>
    <w:rsid w:val="00E445FE"/>
    <w:rsid w:val="00E4500A"/>
    <w:rsid w:val="00E45052"/>
    <w:rsid w:val="00E450FC"/>
    <w:rsid w:val="00E46229"/>
    <w:rsid w:val="00E46290"/>
    <w:rsid w:val="00E50C24"/>
    <w:rsid w:val="00E522F1"/>
    <w:rsid w:val="00E525D1"/>
    <w:rsid w:val="00E52DDA"/>
    <w:rsid w:val="00E53704"/>
    <w:rsid w:val="00E53A5C"/>
    <w:rsid w:val="00E53F97"/>
    <w:rsid w:val="00E54AD9"/>
    <w:rsid w:val="00E54B71"/>
    <w:rsid w:val="00E54E55"/>
    <w:rsid w:val="00E54F48"/>
    <w:rsid w:val="00E54F68"/>
    <w:rsid w:val="00E54F9D"/>
    <w:rsid w:val="00E55847"/>
    <w:rsid w:val="00E56ADB"/>
    <w:rsid w:val="00E57DC0"/>
    <w:rsid w:val="00E57F0D"/>
    <w:rsid w:val="00E6019E"/>
    <w:rsid w:val="00E60388"/>
    <w:rsid w:val="00E61000"/>
    <w:rsid w:val="00E61C7F"/>
    <w:rsid w:val="00E62617"/>
    <w:rsid w:val="00E62706"/>
    <w:rsid w:val="00E6470E"/>
    <w:rsid w:val="00E6582E"/>
    <w:rsid w:val="00E65964"/>
    <w:rsid w:val="00E667B0"/>
    <w:rsid w:val="00E6682C"/>
    <w:rsid w:val="00E67692"/>
    <w:rsid w:val="00E67F3D"/>
    <w:rsid w:val="00E738ED"/>
    <w:rsid w:val="00E74768"/>
    <w:rsid w:val="00E74E5A"/>
    <w:rsid w:val="00E75283"/>
    <w:rsid w:val="00E76410"/>
    <w:rsid w:val="00E7699D"/>
    <w:rsid w:val="00E7727C"/>
    <w:rsid w:val="00E77527"/>
    <w:rsid w:val="00E778D5"/>
    <w:rsid w:val="00E77902"/>
    <w:rsid w:val="00E77ED0"/>
    <w:rsid w:val="00E81270"/>
    <w:rsid w:val="00E815F1"/>
    <w:rsid w:val="00E8195B"/>
    <w:rsid w:val="00E8298C"/>
    <w:rsid w:val="00E85054"/>
    <w:rsid w:val="00E86403"/>
    <w:rsid w:val="00E865B4"/>
    <w:rsid w:val="00E875B3"/>
    <w:rsid w:val="00E8784E"/>
    <w:rsid w:val="00E90015"/>
    <w:rsid w:val="00E90F72"/>
    <w:rsid w:val="00E910B4"/>
    <w:rsid w:val="00E91329"/>
    <w:rsid w:val="00E92223"/>
    <w:rsid w:val="00E92B0A"/>
    <w:rsid w:val="00E93002"/>
    <w:rsid w:val="00E93312"/>
    <w:rsid w:val="00E94090"/>
    <w:rsid w:val="00E9510C"/>
    <w:rsid w:val="00E95472"/>
    <w:rsid w:val="00E963EB"/>
    <w:rsid w:val="00E964D1"/>
    <w:rsid w:val="00E970E8"/>
    <w:rsid w:val="00E974F4"/>
    <w:rsid w:val="00E975D6"/>
    <w:rsid w:val="00EA010C"/>
    <w:rsid w:val="00EA13A8"/>
    <w:rsid w:val="00EA16C6"/>
    <w:rsid w:val="00EA1CF6"/>
    <w:rsid w:val="00EA34FE"/>
    <w:rsid w:val="00EA4A5A"/>
    <w:rsid w:val="00EA5CAA"/>
    <w:rsid w:val="00EA70D0"/>
    <w:rsid w:val="00EA75D7"/>
    <w:rsid w:val="00EA7AE5"/>
    <w:rsid w:val="00EB137C"/>
    <w:rsid w:val="00EB1800"/>
    <w:rsid w:val="00EB2725"/>
    <w:rsid w:val="00EB37DC"/>
    <w:rsid w:val="00EB6A73"/>
    <w:rsid w:val="00EB6E2F"/>
    <w:rsid w:val="00EB6FA2"/>
    <w:rsid w:val="00EB72F3"/>
    <w:rsid w:val="00EB77E8"/>
    <w:rsid w:val="00EB7DD3"/>
    <w:rsid w:val="00EC0F28"/>
    <w:rsid w:val="00EC3B47"/>
    <w:rsid w:val="00EC7DEF"/>
    <w:rsid w:val="00ED0162"/>
    <w:rsid w:val="00ED16B1"/>
    <w:rsid w:val="00ED1759"/>
    <w:rsid w:val="00ED1835"/>
    <w:rsid w:val="00ED1C6B"/>
    <w:rsid w:val="00ED2BD5"/>
    <w:rsid w:val="00ED2EA8"/>
    <w:rsid w:val="00ED3290"/>
    <w:rsid w:val="00ED35A7"/>
    <w:rsid w:val="00ED51E2"/>
    <w:rsid w:val="00ED5427"/>
    <w:rsid w:val="00ED54F1"/>
    <w:rsid w:val="00ED7743"/>
    <w:rsid w:val="00EE03B5"/>
    <w:rsid w:val="00EE044D"/>
    <w:rsid w:val="00EE07E6"/>
    <w:rsid w:val="00EE0B7A"/>
    <w:rsid w:val="00EE0F1D"/>
    <w:rsid w:val="00EE1EEA"/>
    <w:rsid w:val="00EE2ABC"/>
    <w:rsid w:val="00EE2DD8"/>
    <w:rsid w:val="00EE5ABE"/>
    <w:rsid w:val="00EE6051"/>
    <w:rsid w:val="00EE71E2"/>
    <w:rsid w:val="00EE790C"/>
    <w:rsid w:val="00EF0434"/>
    <w:rsid w:val="00EF0EF4"/>
    <w:rsid w:val="00EF0F74"/>
    <w:rsid w:val="00EF2AAE"/>
    <w:rsid w:val="00EF2FD7"/>
    <w:rsid w:val="00EF30B8"/>
    <w:rsid w:val="00EF3A27"/>
    <w:rsid w:val="00EF3DB8"/>
    <w:rsid w:val="00EF41A3"/>
    <w:rsid w:val="00EF47B4"/>
    <w:rsid w:val="00EF534C"/>
    <w:rsid w:val="00EF5DEB"/>
    <w:rsid w:val="00EF627A"/>
    <w:rsid w:val="00EF6822"/>
    <w:rsid w:val="00EF6E0B"/>
    <w:rsid w:val="00F00290"/>
    <w:rsid w:val="00F00465"/>
    <w:rsid w:val="00F0190B"/>
    <w:rsid w:val="00F0226A"/>
    <w:rsid w:val="00F02B44"/>
    <w:rsid w:val="00F02E55"/>
    <w:rsid w:val="00F02FBD"/>
    <w:rsid w:val="00F034F3"/>
    <w:rsid w:val="00F03F44"/>
    <w:rsid w:val="00F045A4"/>
    <w:rsid w:val="00F066D7"/>
    <w:rsid w:val="00F10194"/>
    <w:rsid w:val="00F1153C"/>
    <w:rsid w:val="00F12397"/>
    <w:rsid w:val="00F1488C"/>
    <w:rsid w:val="00F150B6"/>
    <w:rsid w:val="00F15368"/>
    <w:rsid w:val="00F15A84"/>
    <w:rsid w:val="00F164A9"/>
    <w:rsid w:val="00F167CA"/>
    <w:rsid w:val="00F16CA5"/>
    <w:rsid w:val="00F1748C"/>
    <w:rsid w:val="00F1762B"/>
    <w:rsid w:val="00F17FA7"/>
    <w:rsid w:val="00F20208"/>
    <w:rsid w:val="00F205A3"/>
    <w:rsid w:val="00F2066D"/>
    <w:rsid w:val="00F21BE1"/>
    <w:rsid w:val="00F21C72"/>
    <w:rsid w:val="00F21E91"/>
    <w:rsid w:val="00F2223C"/>
    <w:rsid w:val="00F2229A"/>
    <w:rsid w:val="00F22812"/>
    <w:rsid w:val="00F23E65"/>
    <w:rsid w:val="00F2457C"/>
    <w:rsid w:val="00F24DEF"/>
    <w:rsid w:val="00F24F90"/>
    <w:rsid w:val="00F254F1"/>
    <w:rsid w:val="00F26013"/>
    <w:rsid w:val="00F26084"/>
    <w:rsid w:val="00F27B44"/>
    <w:rsid w:val="00F304A9"/>
    <w:rsid w:val="00F3064C"/>
    <w:rsid w:val="00F30CF0"/>
    <w:rsid w:val="00F31688"/>
    <w:rsid w:val="00F32209"/>
    <w:rsid w:val="00F32A50"/>
    <w:rsid w:val="00F33500"/>
    <w:rsid w:val="00F33844"/>
    <w:rsid w:val="00F3390E"/>
    <w:rsid w:val="00F33F1C"/>
    <w:rsid w:val="00F35FF8"/>
    <w:rsid w:val="00F36971"/>
    <w:rsid w:val="00F37233"/>
    <w:rsid w:val="00F41C23"/>
    <w:rsid w:val="00F41FAD"/>
    <w:rsid w:val="00F422A1"/>
    <w:rsid w:val="00F422E3"/>
    <w:rsid w:val="00F42D7F"/>
    <w:rsid w:val="00F43A40"/>
    <w:rsid w:val="00F441AF"/>
    <w:rsid w:val="00F4535E"/>
    <w:rsid w:val="00F46129"/>
    <w:rsid w:val="00F46C0D"/>
    <w:rsid w:val="00F46FDA"/>
    <w:rsid w:val="00F47194"/>
    <w:rsid w:val="00F479D3"/>
    <w:rsid w:val="00F5020C"/>
    <w:rsid w:val="00F50477"/>
    <w:rsid w:val="00F50ACD"/>
    <w:rsid w:val="00F50C74"/>
    <w:rsid w:val="00F5149B"/>
    <w:rsid w:val="00F51C9F"/>
    <w:rsid w:val="00F52CE9"/>
    <w:rsid w:val="00F52D8D"/>
    <w:rsid w:val="00F536DA"/>
    <w:rsid w:val="00F53BB8"/>
    <w:rsid w:val="00F54013"/>
    <w:rsid w:val="00F541FC"/>
    <w:rsid w:val="00F542DF"/>
    <w:rsid w:val="00F55314"/>
    <w:rsid w:val="00F55981"/>
    <w:rsid w:val="00F56BD5"/>
    <w:rsid w:val="00F579C5"/>
    <w:rsid w:val="00F57D76"/>
    <w:rsid w:val="00F60B56"/>
    <w:rsid w:val="00F63144"/>
    <w:rsid w:val="00F65511"/>
    <w:rsid w:val="00F65BB7"/>
    <w:rsid w:val="00F70825"/>
    <w:rsid w:val="00F70991"/>
    <w:rsid w:val="00F70B03"/>
    <w:rsid w:val="00F713FA"/>
    <w:rsid w:val="00F720FD"/>
    <w:rsid w:val="00F72615"/>
    <w:rsid w:val="00F730DC"/>
    <w:rsid w:val="00F732FE"/>
    <w:rsid w:val="00F737E9"/>
    <w:rsid w:val="00F73B86"/>
    <w:rsid w:val="00F740AD"/>
    <w:rsid w:val="00F74FBF"/>
    <w:rsid w:val="00F75771"/>
    <w:rsid w:val="00F757B2"/>
    <w:rsid w:val="00F767A3"/>
    <w:rsid w:val="00F76D60"/>
    <w:rsid w:val="00F77276"/>
    <w:rsid w:val="00F77401"/>
    <w:rsid w:val="00F776A6"/>
    <w:rsid w:val="00F8082B"/>
    <w:rsid w:val="00F80B6F"/>
    <w:rsid w:val="00F81381"/>
    <w:rsid w:val="00F81A51"/>
    <w:rsid w:val="00F81E2A"/>
    <w:rsid w:val="00F827CB"/>
    <w:rsid w:val="00F82AD7"/>
    <w:rsid w:val="00F84ED7"/>
    <w:rsid w:val="00F85811"/>
    <w:rsid w:val="00F86672"/>
    <w:rsid w:val="00F86E5F"/>
    <w:rsid w:val="00F904C0"/>
    <w:rsid w:val="00F93FB2"/>
    <w:rsid w:val="00F94082"/>
    <w:rsid w:val="00F95106"/>
    <w:rsid w:val="00F953DE"/>
    <w:rsid w:val="00F95B15"/>
    <w:rsid w:val="00F960DC"/>
    <w:rsid w:val="00F967BC"/>
    <w:rsid w:val="00FA0760"/>
    <w:rsid w:val="00FA0F23"/>
    <w:rsid w:val="00FA0FAD"/>
    <w:rsid w:val="00FA1744"/>
    <w:rsid w:val="00FA2EE3"/>
    <w:rsid w:val="00FA310A"/>
    <w:rsid w:val="00FA3506"/>
    <w:rsid w:val="00FA3838"/>
    <w:rsid w:val="00FA3CF8"/>
    <w:rsid w:val="00FA4F43"/>
    <w:rsid w:val="00FA6C1D"/>
    <w:rsid w:val="00FA71AB"/>
    <w:rsid w:val="00FA784D"/>
    <w:rsid w:val="00FA78B7"/>
    <w:rsid w:val="00FB037A"/>
    <w:rsid w:val="00FB03DF"/>
    <w:rsid w:val="00FB0A8A"/>
    <w:rsid w:val="00FB0AD2"/>
    <w:rsid w:val="00FB10C4"/>
    <w:rsid w:val="00FB1229"/>
    <w:rsid w:val="00FB1436"/>
    <w:rsid w:val="00FB1505"/>
    <w:rsid w:val="00FB150C"/>
    <w:rsid w:val="00FB1AD5"/>
    <w:rsid w:val="00FB1F4D"/>
    <w:rsid w:val="00FB4A2C"/>
    <w:rsid w:val="00FB4D27"/>
    <w:rsid w:val="00FB5224"/>
    <w:rsid w:val="00FB6C31"/>
    <w:rsid w:val="00FB6F23"/>
    <w:rsid w:val="00FB7254"/>
    <w:rsid w:val="00FB7326"/>
    <w:rsid w:val="00FB7521"/>
    <w:rsid w:val="00FB7646"/>
    <w:rsid w:val="00FB7DAF"/>
    <w:rsid w:val="00FC01C8"/>
    <w:rsid w:val="00FC0C71"/>
    <w:rsid w:val="00FC11D5"/>
    <w:rsid w:val="00FC2A39"/>
    <w:rsid w:val="00FC2E5B"/>
    <w:rsid w:val="00FC2E8D"/>
    <w:rsid w:val="00FC3496"/>
    <w:rsid w:val="00FC3773"/>
    <w:rsid w:val="00FC398E"/>
    <w:rsid w:val="00FC4400"/>
    <w:rsid w:val="00FC4816"/>
    <w:rsid w:val="00FC4B31"/>
    <w:rsid w:val="00FC4CED"/>
    <w:rsid w:val="00FC5DE5"/>
    <w:rsid w:val="00FC706D"/>
    <w:rsid w:val="00FC7977"/>
    <w:rsid w:val="00FD1E86"/>
    <w:rsid w:val="00FD2CC9"/>
    <w:rsid w:val="00FD354D"/>
    <w:rsid w:val="00FD35CA"/>
    <w:rsid w:val="00FD378E"/>
    <w:rsid w:val="00FD3BF1"/>
    <w:rsid w:val="00FD3C51"/>
    <w:rsid w:val="00FD4997"/>
    <w:rsid w:val="00FD4A0D"/>
    <w:rsid w:val="00FD55C4"/>
    <w:rsid w:val="00FD56E6"/>
    <w:rsid w:val="00FD5EC6"/>
    <w:rsid w:val="00FD68AF"/>
    <w:rsid w:val="00FD713F"/>
    <w:rsid w:val="00FD7357"/>
    <w:rsid w:val="00FD7475"/>
    <w:rsid w:val="00FD7527"/>
    <w:rsid w:val="00FD7546"/>
    <w:rsid w:val="00FD7835"/>
    <w:rsid w:val="00FD78D6"/>
    <w:rsid w:val="00FD7FF6"/>
    <w:rsid w:val="00FE0257"/>
    <w:rsid w:val="00FE1CB4"/>
    <w:rsid w:val="00FE24A4"/>
    <w:rsid w:val="00FE2965"/>
    <w:rsid w:val="00FE3719"/>
    <w:rsid w:val="00FE4805"/>
    <w:rsid w:val="00FE5EFB"/>
    <w:rsid w:val="00FE6438"/>
    <w:rsid w:val="00FE7DB4"/>
    <w:rsid w:val="00FF075E"/>
    <w:rsid w:val="00FF0FEC"/>
    <w:rsid w:val="00FF1327"/>
    <w:rsid w:val="00FF161D"/>
    <w:rsid w:val="00FF17EF"/>
    <w:rsid w:val="00FF1C7A"/>
    <w:rsid w:val="00FF2DE5"/>
    <w:rsid w:val="00FF34DC"/>
    <w:rsid w:val="00FF40AD"/>
    <w:rsid w:val="00FF56D6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96E"/>
  </w:style>
  <w:style w:type="paragraph" w:styleId="1">
    <w:name w:val="heading 1"/>
    <w:basedOn w:val="a"/>
    <w:next w:val="a"/>
    <w:qFormat/>
    <w:rsid w:val="00FA4F43"/>
    <w:pPr>
      <w:keepNext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qFormat/>
    <w:rsid w:val="00FB1436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FB1436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FB1436"/>
    <w:pPr>
      <w:keepNext/>
      <w:jc w:val="center"/>
      <w:outlineLvl w:val="3"/>
    </w:pPr>
    <w:rPr>
      <w:b/>
      <w:color w:val="800000"/>
      <w:sz w:val="22"/>
    </w:rPr>
  </w:style>
  <w:style w:type="paragraph" w:styleId="5">
    <w:name w:val="heading 5"/>
    <w:basedOn w:val="a"/>
    <w:next w:val="a"/>
    <w:qFormat/>
    <w:rsid w:val="00FB1436"/>
    <w:pPr>
      <w:keepNext/>
      <w:jc w:val="right"/>
      <w:outlineLvl w:val="4"/>
    </w:pPr>
    <w:rPr>
      <w:b/>
      <w:color w:val="800000"/>
      <w:sz w:val="18"/>
    </w:rPr>
  </w:style>
  <w:style w:type="paragraph" w:styleId="6">
    <w:name w:val="heading 6"/>
    <w:basedOn w:val="a"/>
    <w:next w:val="a"/>
    <w:qFormat/>
    <w:rsid w:val="00FB1436"/>
    <w:pPr>
      <w:keepNext/>
      <w:tabs>
        <w:tab w:val="left" w:pos="8647"/>
      </w:tabs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FB1436"/>
    <w:pPr>
      <w:keepNext/>
      <w:outlineLvl w:val="6"/>
    </w:pPr>
    <w:rPr>
      <w:b/>
      <w:snapToGrid w:val="0"/>
      <w:color w:val="000000"/>
    </w:rPr>
  </w:style>
  <w:style w:type="paragraph" w:styleId="8">
    <w:name w:val="heading 8"/>
    <w:basedOn w:val="a"/>
    <w:next w:val="a"/>
    <w:qFormat/>
    <w:rsid w:val="00FB1436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FB143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436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B1436"/>
  </w:style>
  <w:style w:type="paragraph" w:styleId="a5">
    <w:name w:val="footer"/>
    <w:basedOn w:val="a"/>
    <w:rsid w:val="00FB1436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FB1436"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link w:val="a8"/>
    <w:rsid w:val="00FB1436"/>
    <w:pPr>
      <w:jc w:val="both"/>
    </w:pPr>
    <w:rPr>
      <w:sz w:val="24"/>
    </w:rPr>
  </w:style>
  <w:style w:type="paragraph" w:styleId="20">
    <w:name w:val="Body Text 2"/>
    <w:basedOn w:val="a"/>
    <w:rsid w:val="00FB1436"/>
    <w:pPr>
      <w:jc w:val="both"/>
    </w:pPr>
    <w:rPr>
      <w:rFonts w:ascii="Arial" w:hAnsi="Arial"/>
      <w:sz w:val="24"/>
    </w:rPr>
  </w:style>
  <w:style w:type="paragraph" w:styleId="a9">
    <w:name w:val="Plain Text"/>
    <w:basedOn w:val="a"/>
    <w:rsid w:val="00FB1436"/>
    <w:rPr>
      <w:rFonts w:ascii="Courier New" w:hAnsi="Courier New"/>
    </w:rPr>
  </w:style>
  <w:style w:type="paragraph" w:styleId="30">
    <w:name w:val="Body Text 3"/>
    <w:basedOn w:val="a"/>
    <w:rsid w:val="00FB1436"/>
    <w:pPr>
      <w:jc w:val="center"/>
    </w:pPr>
    <w:rPr>
      <w:color w:val="800000"/>
      <w:sz w:val="18"/>
    </w:rPr>
  </w:style>
  <w:style w:type="paragraph" w:styleId="aa">
    <w:name w:val="Body Text Indent"/>
    <w:basedOn w:val="a"/>
    <w:rsid w:val="00FB1436"/>
    <w:pPr>
      <w:ind w:firstLine="709"/>
      <w:jc w:val="both"/>
    </w:pPr>
    <w:rPr>
      <w:sz w:val="24"/>
    </w:rPr>
  </w:style>
  <w:style w:type="paragraph" w:customStyle="1" w:styleId="10">
    <w:name w:val="Стиль1"/>
    <w:basedOn w:val="1"/>
    <w:rsid w:val="00FB1436"/>
    <w:pPr>
      <w:ind w:firstLine="709"/>
    </w:pPr>
  </w:style>
  <w:style w:type="paragraph" w:customStyle="1" w:styleId="21">
    <w:name w:val="Стиль2"/>
    <w:basedOn w:val="a"/>
    <w:rsid w:val="00FB1436"/>
    <w:pPr>
      <w:ind w:firstLine="7797"/>
      <w:jc w:val="both"/>
    </w:pPr>
    <w:rPr>
      <w:b/>
      <w:sz w:val="22"/>
    </w:rPr>
  </w:style>
  <w:style w:type="paragraph" w:styleId="22">
    <w:name w:val="Body Text Indent 2"/>
    <w:basedOn w:val="a"/>
    <w:rsid w:val="00FB1436"/>
    <w:pPr>
      <w:ind w:firstLine="425"/>
      <w:jc w:val="both"/>
    </w:pPr>
    <w:rPr>
      <w:sz w:val="24"/>
    </w:rPr>
  </w:style>
  <w:style w:type="paragraph" w:customStyle="1" w:styleId="11">
    <w:name w:val="Обычный1"/>
    <w:rsid w:val="00FB1436"/>
    <w:pPr>
      <w:widowControl w:val="0"/>
    </w:pPr>
    <w:rPr>
      <w:rFonts w:ascii="Arial" w:hAnsi="Arial"/>
      <w:snapToGrid w:val="0"/>
      <w:sz w:val="18"/>
    </w:rPr>
  </w:style>
  <w:style w:type="table" w:styleId="ab">
    <w:name w:val="Table Grid"/>
    <w:basedOn w:val="a1"/>
    <w:rsid w:val="00CE0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EA16C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6E3806"/>
  </w:style>
  <w:style w:type="character" w:styleId="af">
    <w:name w:val="footnote reference"/>
    <w:semiHidden/>
    <w:rsid w:val="006E3806"/>
    <w:rPr>
      <w:vertAlign w:val="superscript"/>
    </w:rPr>
  </w:style>
  <w:style w:type="character" w:customStyle="1" w:styleId="a8">
    <w:name w:val="Основной текст Знак"/>
    <w:link w:val="a7"/>
    <w:rsid w:val="00FC2E8D"/>
    <w:rPr>
      <w:sz w:val="24"/>
    </w:rPr>
  </w:style>
  <w:style w:type="paragraph" w:styleId="af0">
    <w:name w:val="TOC Heading"/>
    <w:basedOn w:val="1"/>
    <w:next w:val="a"/>
    <w:uiPriority w:val="39"/>
    <w:unhideWhenUsed/>
    <w:qFormat/>
    <w:rsid w:val="003A2F8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3A2F82"/>
  </w:style>
  <w:style w:type="character" w:styleId="af1">
    <w:name w:val="Hyperlink"/>
    <w:uiPriority w:val="99"/>
    <w:unhideWhenUsed/>
    <w:rsid w:val="003A2F82"/>
    <w:rPr>
      <w:color w:val="0000FF"/>
      <w:u w:val="single"/>
    </w:rPr>
  </w:style>
  <w:style w:type="character" w:styleId="af2">
    <w:name w:val="Emphasis"/>
    <w:qFormat/>
    <w:rsid w:val="009B205F"/>
    <w:rPr>
      <w:i/>
      <w:iCs/>
    </w:rPr>
  </w:style>
  <w:style w:type="character" w:customStyle="1" w:styleId="ae">
    <w:name w:val="Текст сноски Знак"/>
    <w:link w:val="ad"/>
    <w:semiHidden/>
    <w:rsid w:val="00CE4024"/>
  </w:style>
  <w:style w:type="paragraph" w:styleId="23">
    <w:name w:val="toc 2"/>
    <w:basedOn w:val="a"/>
    <w:next w:val="a"/>
    <w:autoRedefine/>
    <w:uiPriority w:val="39"/>
    <w:rsid w:val="00476213"/>
    <w:pPr>
      <w:tabs>
        <w:tab w:val="left" w:pos="880"/>
        <w:tab w:val="right" w:leader="dot" w:pos="9912"/>
      </w:tabs>
    </w:pPr>
  </w:style>
  <w:style w:type="paragraph" w:styleId="af3">
    <w:name w:val="Title"/>
    <w:basedOn w:val="a"/>
    <w:next w:val="a"/>
    <w:link w:val="af4"/>
    <w:qFormat/>
    <w:rsid w:val="005E26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5E26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3811A3"/>
    <w:pPr>
      <w:spacing w:after="100"/>
      <w:ind w:left="400"/>
    </w:pPr>
  </w:style>
  <w:style w:type="paragraph" w:styleId="af5">
    <w:name w:val="List Paragraph"/>
    <w:basedOn w:val="a"/>
    <w:uiPriority w:val="34"/>
    <w:qFormat/>
    <w:rsid w:val="00174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96E"/>
  </w:style>
  <w:style w:type="paragraph" w:styleId="1">
    <w:name w:val="heading 1"/>
    <w:basedOn w:val="a"/>
    <w:next w:val="a"/>
    <w:qFormat/>
    <w:rsid w:val="00FA4F43"/>
    <w:pPr>
      <w:keepNext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800000"/>
      <w:sz w:val="22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color w:val="800000"/>
      <w:sz w:val="18"/>
    </w:rPr>
  </w:style>
  <w:style w:type="paragraph" w:styleId="6">
    <w:name w:val="heading 6"/>
    <w:basedOn w:val="a"/>
    <w:next w:val="a"/>
    <w:qFormat/>
    <w:pPr>
      <w:keepNext/>
      <w:tabs>
        <w:tab w:val="left" w:pos="8647"/>
      </w:tabs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link w:val="a8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rFonts w:ascii="Arial" w:hAnsi="Arial"/>
      <w:sz w:val="24"/>
    </w:rPr>
  </w:style>
  <w:style w:type="paragraph" w:styleId="a9">
    <w:name w:val="Plain Text"/>
    <w:basedOn w:val="a"/>
    <w:rPr>
      <w:rFonts w:ascii="Courier New" w:hAnsi="Courier New"/>
    </w:rPr>
  </w:style>
  <w:style w:type="paragraph" w:styleId="30">
    <w:name w:val="Body Text 3"/>
    <w:basedOn w:val="a"/>
    <w:pPr>
      <w:jc w:val="center"/>
    </w:pPr>
    <w:rPr>
      <w:color w:val="800000"/>
      <w:sz w:val="18"/>
    </w:rPr>
  </w:style>
  <w:style w:type="paragraph" w:styleId="aa">
    <w:name w:val="Body Text Indent"/>
    <w:basedOn w:val="a"/>
    <w:pPr>
      <w:ind w:firstLine="709"/>
      <w:jc w:val="both"/>
    </w:pPr>
    <w:rPr>
      <w:sz w:val="24"/>
    </w:rPr>
  </w:style>
  <w:style w:type="paragraph" w:customStyle="1" w:styleId="10">
    <w:name w:val="Стиль1"/>
    <w:basedOn w:val="1"/>
    <w:pPr>
      <w:ind w:firstLine="709"/>
    </w:pPr>
  </w:style>
  <w:style w:type="paragraph" w:customStyle="1" w:styleId="21">
    <w:name w:val="Стиль2"/>
    <w:basedOn w:val="a"/>
    <w:pPr>
      <w:ind w:firstLine="7797"/>
      <w:jc w:val="both"/>
    </w:pPr>
    <w:rPr>
      <w:b/>
      <w:sz w:val="22"/>
    </w:rPr>
  </w:style>
  <w:style w:type="paragraph" w:styleId="22">
    <w:name w:val="Body Text Indent 2"/>
    <w:basedOn w:val="a"/>
    <w:pPr>
      <w:ind w:firstLine="425"/>
      <w:jc w:val="both"/>
    </w:pPr>
    <w:rPr>
      <w:sz w:val="24"/>
    </w:rPr>
  </w:style>
  <w:style w:type="paragraph" w:customStyle="1" w:styleId="11">
    <w:name w:val="Обычный1"/>
    <w:pPr>
      <w:widowControl w:val="0"/>
    </w:pPr>
    <w:rPr>
      <w:rFonts w:ascii="Arial" w:hAnsi="Arial"/>
      <w:snapToGrid w:val="0"/>
      <w:sz w:val="18"/>
    </w:rPr>
  </w:style>
  <w:style w:type="table" w:styleId="ab">
    <w:name w:val="Table Grid"/>
    <w:basedOn w:val="a1"/>
    <w:rsid w:val="00CE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EA16C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6E3806"/>
  </w:style>
  <w:style w:type="character" w:styleId="af">
    <w:name w:val="footnote reference"/>
    <w:semiHidden/>
    <w:rsid w:val="006E3806"/>
    <w:rPr>
      <w:vertAlign w:val="superscript"/>
    </w:rPr>
  </w:style>
  <w:style w:type="character" w:customStyle="1" w:styleId="a8">
    <w:name w:val="Основной текст Знак"/>
    <w:link w:val="a7"/>
    <w:rsid w:val="00FC2E8D"/>
    <w:rPr>
      <w:sz w:val="24"/>
    </w:rPr>
  </w:style>
  <w:style w:type="paragraph" w:styleId="af0">
    <w:name w:val="TOC Heading"/>
    <w:basedOn w:val="1"/>
    <w:next w:val="a"/>
    <w:uiPriority w:val="39"/>
    <w:unhideWhenUsed/>
    <w:qFormat/>
    <w:rsid w:val="003A2F8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3A2F82"/>
  </w:style>
  <w:style w:type="character" w:styleId="af1">
    <w:name w:val="Hyperlink"/>
    <w:uiPriority w:val="99"/>
    <w:unhideWhenUsed/>
    <w:rsid w:val="003A2F82"/>
    <w:rPr>
      <w:color w:val="0000FF"/>
      <w:u w:val="single"/>
    </w:rPr>
  </w:style>
  <w:style w:type="character" w:styleId="af2">
    <w:name w:val="Emphasis"/>
    <w:qFormat/>
    <w:rsid w:val="009B205F"/>
    <w:rPr>
      <w:i/>
      <w:iCs/>
    </w:rPr>
  </w:style>
  <w:style w:type="character" w:customStyle="1" w:styleId="ae">
    <w:name w:val="Текст сноски Знак"/>
    <w:link w:val="ad"/>
    <w:semiHidden/>
    <w:rsid w:val="00CE4024"/>
  </w:style>
  <w:style w:type="paragraph" w:styleId="23">
    <w:name w:val="toc 2"/>
    <w:basedOn w:val="a"/>
    <w:next w:val="a"/>
    <w:autoRedefine/>
    <w:uiPriority w:val="39"/>
    <w:rsid w:val="00476213"/>
    <w:pPr>
      <w:tabs>
        <w:tab w:val="left" w:pos="880"/>
        <w:tab w:val="right" w:leader="dot" w:pos="9912"/>
      </w:tabs>
    </w:pPr>
  </w:style>
  <w:style w:type="paragraph" w:styleId="af3">
    <w:name w:val="Title"/>
    <w:basedOn w:val="a"/>
    <w:next w:val="a"/>
    <w:link w:val="af4"/>
    <w:qFormat/>
    <w:rsid w:val="005E26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5E26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3811A3"/>
    <w:pPr>
      <w:spacing w:after="100"/>
      <w:ind w:left="400"/>
    </w:pPr>
  </w:style>
  <w:style w:type="paragraph" w:styleId="af5">
    <w:name w:val="List Paragraph"/>
    <w:basedOn w:val="a"/>
    <w:uiPriority w:val="34"/>
    <w:qFormat/>
    <w:rsid w:val="00174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4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5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6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7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46956479277299662"/>
          <c:y val="2.4462663416795944E-2"/>
          <c:w val="0.53565661706735324"/>
          <c:h val="0.88537491637074794"/>
        </c:manualLayout>
      </c:layout>
      <c:barChart>
        <c:barDir val="bar"/>
        <c:grouping val="clustered"/>
        <c:ser>
          <c:idx val="1"/>
          <c:order val="0"/>
          <c:spPr>
            <a:solidFill>
              <a:srgbClr val="00B050"/>
            </a:solidFill>
            <a:ln w="12688">
              <a:noFill/>
              <a:prstDash val="solid"/>
            </a:ln>
          </c:spPr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ysClr val="windowText" lastClr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Sheet1!$A$2:$A$11</c:f>
              <c:strCache>
                <c:ptCount val="10"/>
                <c:pt idx="0">
                  <c:v>Санкт-Петербург</c:v>
                </c:pt>
                <c:pt idx="1">
                  <c:v>Псковская обл.</c:v>
                </c:pt>
                <c:pt idx="2">
                  <c:v>Новгородская обл.</c:v>
                </c:pt>
                <c:pt idx="3">
                  <c:v>Мурманская обл.</c:v>
                </c:pt>
                <c:pt idx="4">
                  <c:v>Ленинградская обл.</c:v>
                </c:pt>
                <c:pt idx="5">
                  <c:v>Республика Коми </c:v>
                </c:pt>
                <c:pt idx="6">
                  <c:v>Республика Карелия</c:v>
                </c:pt>
                <c:pt idx="7">
                  <c:v>Калининградская обл.</c:v>
                </c:pt>
                <c:pt idx="8">
                  <c:v>Вологодская обл.</c:v>
                </c:pt>
                <c:pt idx="9">
                  <c:v>Архангельская обл. (вкл.НАО)</c:v>
                </c:pt>
              </c:strCache>
            </c:strRef>
          </c:cat>
          <c:val>
            <c:numRef>
              <c:f>Sheet1!$B$2:$B$11</c:f>
              <c:numCache>
                <c:formatCode>0.0%</c:formatCode>
                <c:ptCount val="10"/>
                <c:pt idx="0">
                  <c:v>0.48995209298978226</c:v>
                </c:pt>
                <c:pt idx="1">
                  <c:v>4.1995326656528728E-3</c:v>
                </c:pt>
                <c:pt idx="2">
                  <c:v>4.1815221738015204E-2</c:v>
                </c:pt>
                <c:pt idx="3">
                  <c:v>7.648979358538617E-2</c:v>
                </c:pt>
                <c:pt idx="4">
                  <c:v>0.13712296683413236</c:v>
                </c:pt>
                <c:pt idx="5">
                  <c:v>2.0994150522845555E-2</c:v>
                </c:pt>
                <c:pt idx="6">
                  <c:v>2.0214700416196784E-2</c:v>
                </c:pt>
                <c:pt idx="7">
                  <c:v>3.9086249486968809E-2</c:v>
                </c:pt>
                <c:pt idx="8">
                  <c:v>0.11739845513413405</c:v>
                </c:pt>
                <c:pt idx="9">
                  <c:v>5.2726836626886521E-2</c:v>
                </c:pt>
              </c:numCache>
            </c:numRef>
          </c:val>
        </c:ser>
        <c:gapWidth val="20"/>
        <c:axId val="105227008"/>
        <c:axId val="105297792"/>
      </c:barChart>
      <c:catAx>
        <c:axId val="105227008"/>
        <c:scaling>
          <c:orientation val="minMax"/>
        </c:scaling>
        <c:axPos val="l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 anchor="ctr" anchorCtr="0"/>
          <a:lstStyle/>
          <a:p>
            <a:pPr>
              <a:defRPr sz="799" b="0" i="0" u="none" strike="noStrike" baseline="0">
                <a:solidFill>
                  <a:schemeClr val="tx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297792"/>
        <c:crosses val="autoZero"/>
        <c:lblAlgn val="ctr"/>
        <c:lblOffset val="100"/>
      </c:catAx>
      <c:valAx>
        <c:axId val="105297792"/>
        <c:scaling>
          <c:orientation val="minMax"/>
        </c:scaling>
        <c:axPos val="b"/>
        <c:numFmt formatCode="0%" sourceLinked="0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227008"/>
        <c:crosses val="autoZero"/>
        <c:crossBetween val="between"/>
      </c:valAx>
      <c:spPr>
        <a:noFill/>
        <a:ln w="25378">
          <a:noFill/>
        </a:ln>
      </c:spPr>
    </c:plotArea>
    <c:plotVisOnly val="1"/>
    <c:dispBlanksAs val="gap"/>
  </c:chart>
  <c:spPr>
    <a:noFill/>
    <a:ln>
      <a:solidFill>
        <a:srgbClr val="00B050"/>
      </a:solidFill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41665499616540702"/>
          <c:y val="3.4728011939684007E-2"/>
          <c:w val="0.53565661706735324"/>
          <c:h val="0.88537491637074772"/>
        </c:manualLayout>
      </c:layout>
      <c:barChart>
        <c:barDir val="bar"/>
        <c:grouping val="clustered"/>
        <c:ser>
          <c:idx val="1"/>
          <c:order val="0"/>
          <c:spPr>
            <a:solidFill>
              <a:srgbClr val="FAA61A"/>
            </a:solidFill>
            <a:ln w="12683">
              <a:noFill/>
              <a:prstDash val="solid"/>
            </a:ln>
          </c:spPr>
          <c:dLbls>
            <c:spPr>
              <a:noFill/>
              <a:ln w="25366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ysClr val="windowText" lastClr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Sheet1!$A$2:$A$11</c:f>
              <c:strCache>
                <c:ptCount val="10"/>
                <c:pt idx="0">
                  <c:v>Санкт-Петербург</c:v>
                </c:pt>
                <c:pt idx="1">
                  <c:v>Псковская обл.</c:v>
                </c:pt>
                <c:pt idx="2">
                  <c:v>Новгородская обл.</c:v>
                </c:pt>
                <c:pt idx="3">
                  <c:v>Мурманская обл.</c:v>
                </c:pt>
                <c:pt idx="4">
                  <c:v>Ленинградская обл.</c:v>
                </c:pt>
                <c:pt idx="5">
                  <c:v>Республика Коми</c:v>
                </c:pt>
                <c:pt idx="6">
                  <c:v>Республика Карелия</c:v>
                </c:pt>
                <c:pt idx="7">
                  <c:v>Калининградская обл.</c:v>
                </c:pt>
                <c:pt idx="8">
                  <c:v>Вологодская обл.</c:v>
                </c:pt>
                <c:pt idx="9">
                  <c:v>Архангельская обл.                                         (вкл. НАО)</c:v>
                </c:pt>
              </c:strCache>
            </c:strRef>
          </c:cat>
          <c:val>
            <c:numRef>
              <c:f>Sheet1!$B$2:$B$11</c:f>
              <c:numCache>
                <c:formatCode>0.0%</c:formatCode>
                <c:ptCount val="10"/>
                <c:pt idx="0">
                  <c:v>0.62143722558783632</c:v>
                </c:pt>
                <c:pt idx="1">
                  <c:v>1.0939186976950281E-2</c:v>
                </c:pt>
                <c:pt idx="2">
                  <c:v>1.3189492817134886E-2</c:v>
                </c:pt>
                <c:pt idx="3">
                  <c:v>1.2681103674599153E-2</c:v>
                </c:pt>
                <c:pt idx="4">
                  <c:v>0.10160631564203952</c:v>
                </c:pt>
                <c:pt idx="5">
                  <c:v>3.0043582818471259E-3</c:v>
                </c:pt>
                <c:pt idx="6">
                  <c:v>9.4590036177410654E-3</c:v>
                </c:pt>
                <c:pt idx="7">
                  <c:v>0.20440138199967117</c:v>
                </c:pt>
                <c:pt idx="8">
                  <c:v>1.4713481513822745E-2</c:v>
                </c:pt>
                <c:pt idx="9">
                  <c:v>8.5684498883578306E-3</c:v>
                </c:pt>
              </c:numCache>
            </c:numRef>
          </c:val>
        </c:ser>
        <c:gapWidth val="20"/>
        <c:axId val="122272000"/>
        <c:axId val="87224320"/>
      </c:barChart>
      <c:catAx>
        <c:axId val="122272000"/>
        <c:scaling>
          <c:orientation val="minMax"/>
        </c:scaling>
        <c:axPos val="l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224320"/>
        <c:crosses val="autoZero"/>
        <c:lblAlgn val="ctr"/>
        <c:lblOffset val="100"/>
      </c:catAx>
      <c:valAx>
        <c:axId val="87224320"/>
        <c:scaling>
          <c:orientation val="minMax"/>
        </c:scaling>
        <c:axPos val="b"/>
        <c:numFmt formatCode="0%" sourceLinked="0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272000"/>
        <c:crosses val="autoZero"/>
        <c:crossBetween val="between"/>
      </c:valAx>
      <c:spPr>
        <a:noFill/>
        <a:ln w="25368">
          <a:noFill/>
        </a:ln>
      </c:spPr>
    </c:plotArea>
    <c:plotVisOnly val="1"/>
    <c:dispBlanksAs val="gap"/>
  </c:chart>
  <c:spPr>
    <a:noFill/>
    <a:ln>
      <a:solidFill>
        <a:srgbClr val="FAA61A"/>
      </a:solidFill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view3D>
      <c:rotX val="0"/>
      <c:rotY val="0"/>
      <c:depthPercent val="100"/>
      <c:perspective val="30"/>
    </c:view3D>
    <c:plotArea>
      <c:layout>
        <c:manualLayout>
          <c:layoutTarget val="inner"/>
          <c:xMode val="edge"/>
          <c:yMode val="edge"/>
          <c:x val="0.13433734140633163"/>
          <c:y val="2.9397384595525808E-2"/>
          <c:w val="0.83238095238095233"/>
          <c:h val="0.79617834394904452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Товарооборот</c:v>
                </c:pt>
              </c:strCache>
            </c:strRef>
          </c:tx>
          <c:spPr>
            <a:solidFill>
              <a:srgbClr val="FFCB19"/>
            </a:solidFill>
          </c:spPr>
          <c:dLbls>
            <c:dLbl>
              <c:idx val="0"/>
              <c:layout>
                <c:manualLayout>
                  <c:x val="-6.9085184506589023E-3"/>
                  <c:y val="1.4546416849569761E-3"/>
                </c:manualLayout>
              </c:layout>
              <c:showVal val="1"/>
            </c:dLbl>
            <c:dLbl>
              <c:idx val="1"/>
              <c:layout>
                <c:manualLayout>
                  <c:x val="-2.4174854249413516E-4"/>
                  <c:y val="1.0271356080489938E-2"/>
                </c:manualLayout>
              </c:layout>
              <c:showVal val="1"/>
            </c:dLbl>
            <c:txPr>
              <a:bodyPr/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Январь-декабрь 2020 г.</c:v>
                </c:pt>
                <c:pt idx="1">
                  <c:v>Январь-декабрь 2021 г.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5057007.6000000006</c:v>
                </c:pt>
                <c:pt idx="1">
                  <c:v>5212301.4000000004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Экспорт</c:v>
                </c:pt>
              </c:strCache>
            </c:strRef>
          </c:tx>
          <c:spPr>
            <a:solidFill>
              <a:srgbClr val="00A651"/>
            </a:solidFill>
          </c:spPr>
          <c:dLbls>
            <c:dLbl>
              <c:idx val="0"/>
              <c:layout>
                <c:manualLayout>
                  <c:x val="1.180249580715774E-2"/>
                  <c:y val="3.8433120388253407E-3"/>
                </c:manualLayout>
              </c:layout>
              <c:showVal val="1"/>
            </c:dLbl>
            <c:dLbl>
              <c:idx val="1"/>
              <c:layout>
                <c:manualLayout>
                  <c:x val="1.3296913107100542E-2"/>
                  <c:y val="9.7192650918635163E-3"/>
                </c:manualLayout>
              </c:layout>
              <c:showVal val="1"/>
            </c:dLbl>
            <c:txPr>
              <a:bodyPr/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Январь-декабрь 2020 г.</c:v>
                </c:pt>
                <c:pt idx="1">
                  <c:v>Январь-декабрь 2021 г.</c:v>
                </c:pt>
              </c:strCache>
            </c:strRef>
          </c:cat>
          <c:val>
            <c:numRef>
              <c:f>Sheet1!$B$3:$C$3</c:f>
              <c:numCache>
                <c:formatCode>#,##0.0</c:formatCode>
                <c:ptCount val="2"/>
                <c:pt idx="0">
                  <c:v>4728980.7</c:v>
                </c:pt>
                <c:pt idx="1">
                  <c:v>4668901.2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Импорт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</c:spPr>
          <c:dLbls>
            <c:dLbl>
              <c:idx val="0"/>
              <c:layout>
                <c:manualLayout>
                  <c:x val="9.772019184281772E-3"/>
                  <c:y val="1.9152204403894591E-3"/>
                </c:manualLayout>
              </c:layout>
              <c:showVal val="1"/>
            </c:dLbl>
            <c:dLbl>
              <c:idx val="1"/>
              <c:layout>
                <c:manualLayout>
                  <c:x val="4.5900061943492613E-3"/>
                  <c:y val="-1.1451545801135622E-3"/>
                </c:manualLayout>
              </c:layout>
              <c:showVal val="1"/>
            </c:dLbl>
            <c:txPr>
              <a:bodyPr/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Январь-декабрь 2020 г.</c:v>
                </c:pt>
                <c:pt idx="1">
                  <c:v>Январь-декабрь 2021 г.</c:v>
                </c:pt>
              </c:strCache>
            </c:strRef>
          </c:cat>
          <c:val>
            <c:numRef>
              <c:f>Sheet1!$B$4:$C$4</c:f>
              <c:numCache>
                <c:formatCode>#,##0.0</c:formatCode>
                <c:ptCount val="2"/>
                <c:pt idx="0">
                  <c:v>328026.90000000002</c:v>
                </c:pt>
                <c:pt idx="1">
                  <c:v>543400.1</c:v>
                </c:pt>
              </c:numCache>
            </c:numRef>
          </c:val>
        </c:ser>
        <c:gapWidth val="83"/>
        <c:shape val="box"/>
        <c:axId val="87401984"/>
        <c:axId val="87403520"/>
        <c:axId val="0"/>
      </c:bar3DChart>
      <c:catAx>
        <c:axId val="87401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87403520"/>
        <c:crosses val="autoZero"/>
        <c:lblAlgn val="ctr"/>
        <c:lblOffset val="100"/>
      </c:catAx>
      <c:valAx>
        <c:axId val="87403520"/>
        <c:scaling>
          <c:orientation val="minMax"/>
          <c:min val="0"/>
        </c:scaling>
        <c:axPos val="l"/>
        <c:numFmt formatCode="#,##0" sourceLinked="0"/>
        <c:tickLblPos val="nextTo"/>
        <c:txPr>
          <a:bodyPr rot="0" vert="horz"/>
          <a:lstStyle/>
          <a:p>
            <a:pPr>
              <a:defRPr sz="98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87401984"/>
        <c:crosses val="autoZero"/>
        <c:crossBetween val="between"/>
      </c:valAx>
      <c:spPr>
        <a:noFill/>
        <a:ln w="25458">
          <a:noFill/>
        </a:ln>
      </c:spPr>
    </c:plotArea>
    <c:legend>
      <c:legendPos val="b"/>
      <c:layout>
        <c:manualLayout>
          <c:xMode val="edge"/>
          <c:yMode val="edge"/>
          <c:x val="0.24761918572333178"/>
          <c:y val="0.93949062691274254"/>
          <c:w val="0.45568016705094228"/>
          <c:h val="6.0509373087257345E-2"/>
        </c:manualLayout>
      </c:layout>
      <c:txPr>
        <a:bodyPr/>
        <a:lstStyle/>
        <a:p>
          <a:pPr>
            <a:defRPr sz="1002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blipFill>
      <a:blip xmlns:r="http://schemas.openxmlformats.org/officeDocument/2006/relationships" r:embed="rId2"/>
      <a:tile tx="0" ty="0" sx="100000" sy="100000" flip="none" algn="tl"/>
    </a:blipFill>
  </c:spPr>
  <c:txPr>
    <a:bodyPr/>
    <a:lstStyle/>
    <a:p>
      <a:pPr>
        <a:defRPr sz="98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955063950339543"/>
          <c:y val="8.8721068957289678E-2"/>
          <c:w val="0.38103799923098808"/>
          <c:h val="0.77945232415980581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4"/>
          <c:dPt>
            <c:idx val="0"/>
            <c:spPr>
              <a:solidFill>
                <a:schemeClr val="accent4"/>
              </a:solidFill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Pt>
            <c:idx val="3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5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6"/>
            <c:spPr>
              <a:solidFill>
                <a:schemeClr val="accent5">
                  <a:lumMod val="75000"/>
                  <a:lumOff val="25000"/>
                </a:schemeClr>
              </a:solidFill>
            </c:spPr>
          </c:dPt>
          <c:dPt>
            <c:idx val="7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8"/>
            <c:spPr>
              <a:solidFill>
                <a:schemeClr val="accent5">
                  <a:lumMod val="50000"/>
                  <a:lumOff val="50000"/>
                </a:schemeClr>
              </a:solidFill>
            </c:spPr>
          </c:dPt>
          <c:dLbls>
            <c:dLbl>
              <c:idx val="0"/>
              <c:layout>
                <c:manualLayout>
                  <c:x val="6.0049274079240954E-2"/>
                  <c:y val="-0.10172015821965927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0.20890222055576399"/>
                  <c:y val="2.4535228550976611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0.11200879348680147"/>
                  <c:y val="6.1962091872066534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-2.6943717534406598E-2"/>
                  <c:y val="1.7193370619886106E-4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-0.12571509771469649"/>
                  <c:y val="-5.8423315978010891E-3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-4.8724108531019605E-2"/>
                  <c:y val="-3.4402181811964055E-2"/>
                </c:manualLayout>
              </c:layout>
              <c:dLblPos val="bestFit"/>
              <c:showVal val="1"/>
              <c:showCatName val="1"/>
            </c:dLbl>
            <c:dLbl>
              <c:idx val="6"/>
              <c:layout>
                <c:manualLayout>
                  <c:x val="-4.4838423859438044E-2"/>
                  <c:y val="-6.3533475253704036E-2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0.11216131316918718"/>
                  <c:y val="-7.3506493506493534E-2"/>
                </c:manualLayout>
              </c:layout>
              <c:dLblPos val="bestFit"/>
              <c:showVal val="1"/>
              <c:showCatName val="1"/>
            </c:dLbl>
            <c:dLbl>
              <c:idx val="8"/>
              <c:layout>
                <c:manualLayout>
                  <c:x val="0.19945306836645421"/>
                  <c:y val="-2.8259876606333324E-2"/>
                </c:manualLayout>
              </c:layout>
              <c:dLblPos val="bestFit"/>
              <c:showVal val="1"/>
              <c:showCatName val="1"/>
            </c:dLbl>
            <c:dLbl>
              <c:idx val="9"/>
              <c:layout>
                <c:manualLayout>
                  <c:x val="3.7420916787322331E-2"/>
                  <c:y val="4.7378562060658609E-2"/>
                </c:manualLayout>
              </c:layout>
              <c:dLblPos val="bestFit"/>
              <c:showVal val="1"/>
              <c:showCatName val="1"/>
            </c:dLbl>
            <c:dLbl>
              <c:idx val="10"/>
              <c:layout>
                <c:manualLayout>
                  <c:x val="-0.10783884194099688"/>
                  <c:y val="-2.958330189195708E-2"/>
                </c:manualLayout>
              </c:layout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sz="9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</c:dLbls>
          <c:cat>
            <c:strRef>
              <c:f>Лист1!$A$3:$A$11</c:f>
              <c:strCache>
                <c:ptCount val="9"/>
                <c:pt idx="0">
                  <c:v>НИДЕРЛАНДЫ</c:v>
                </c:pt>
                <c:pt idx="1">
                  <c:v>ФИНЛЯНДИЯ</c:v>
                </c:pt>
                <c:pt idx="2">
                  <c:v>КИТАЙ</c:v>
                </c:pt>
                <c:pt idx="3">
                  <c:v>ШВЕЙЦАРИЯ</c:v>
                </c:pt>
                <c:pt idx="4">
                  <c:v>НОРВЕГИЯ</c:v>
                </c:pt>
                <c:pt idx="5">
                  <c:v>БЕЛЬГИЯ</c:v>
                </c:pt>
                <c:pt idx="6">
                  <c:v>ЛИТВА</c:v>
                </c:pt>
                <c:pt idx="7">
                  <c:v>ТУРЦИЯ</c:v>
                </c:pt>
                <c:pt idx="8">
                  <c:v>Прочие</c:v>
                </c:pt>
              </c:strCache>
            </c:strRef>
          </c:cat>
          <c:val>
            <c:numRef>
              <c:f>Лист1!$B$3:$B$11</c:f>
              <c:numCache>
                <c:formatCode>0.0%</c:formatCode>
                <c:ptCount val="9"/>
                <c:pt idx="0">
                  <c:v>0.40126726594091788</c:v>
                </c:pt>
                <c:pt idx="1">
                  <c:v>0.21133059119334843</c:v>
                </c:pt>
                <c:pt idx="2">
                  <c:v>0.12358439090025219</c:v>
                </c:pt>
                <c:pt idx="3">
                  <c:v>7.3681535801142714E-2</c:v>
                </c:pt>
                <c:pt idx="4">
                  <c:v>5.0825086884797713E-2</c:v>
                </c:pt>
                <c:pt idx="5">
                  <c:v>2.6018758389636243E-2</c:v>
                </c:pt>
                <c:pt idx="6">
                  <c:v>1.9355078081373499E-2</c:v>
                </c:pt>
                <c:pt idx="7">
                  <c:v>1.3029206329257213E-2</c:v>
                </c:pt>
                <c:pt idx="8">
                  <c:v>8.1000000000000003E-2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Лист1!$A$3:$A$11</c:f>
              <c:strCache>
                <c:ptCount val="9"/>
                <c:pt idx="0">
                  <c:v>НИДЕРЛАНДЫ</c:v>
                </c:pt>
                <c:pt idx="1">
                  <c:v>ФИНЛЯНДИЯ</c:v>
                </c:pt>
                <c:pt idx="2">
                  <c:v>КИТАЙ</c:v>
                </c:pt>
                <c:pt idx="3">
                  <c:v>ШВЕЙЦАРИЯ</c:v>
                </c:pt>
                <c:pt idx="4">
                  <c:v>НОРВЕГИЯ</c:v>
                </c:pt>
                <c:pt idx="5">
                  <c:v>БЕЛЬГИЯ</c:v>
                </c:pt>
                <c:pt idx="6">
                  <c:v>ЛИТВА</c:v>
                </c:pt>
                <c:pt idx="7">
                  <c:v>ТУРЦИЯ</c:v>
                </c:pt>
                <c:pt idx="8">
                  <c:v>Прочие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</c:numCache>
            </c:numRef>
          </c:val>
        </c:ser>
        <c:firstSliceAng val="0"/>
      </c:pieChart>
      <c:spPr>
        <a:noFill/>
        <a:ln w="25407">
          <a:noFill/>
        </a:ln>
      </c:spPr>
    </c:plotArea>
    <c:plotVisOnly val="1"/>
    <c:dispBlanksAs val="zero"/>
  </c:chart>
  <c:spPr>
    <a:blipFill>
      <a:blip xmlns:r="http://schemas.openxmlformats.org/officeDocument/2006/relationships" r:embed="rId2"/>
      <a:tile tx="0" ty="0" sx="100000" sy="100000" flip="none" algn="tl"/>
    </a:blipFill>
  </c:spPr>
  <c:externalData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view3D>
      <c:rotX val="0"/>
      <c:rotY val="0"/>
      <c:depthPercent val="100"/>
      <c:perspective val="30"/>
    </c:view3D>
    <c:plotArea>
      <c:layout>
        <c:manualLayout>
          <c:layoutTarget val="inner"/>
          <c:xMode val="edge"/>
          <c:yMode val="edge"/>
          <c:x val="0.11721709905120814"/>
          <c:y val="5.240282647524535E-2"/>
          <c:w val="0.84190476190476149"/>
          <c:h val="0.74729241877256314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Товарооборот</c:v>
                </c:pt>
              </c:strCache>
            </c:strRef>
          </c:tx>
          <c:spPr>
            <a:solidFill>
              <a:srgbClr val="FFCB19"/>
            </a:solidFill>
          </c:spPr>
          <c:cat>
            <c:strRef>
              <c:f>Sheet1!$B$1:$F$1</c:f>
              <c:strCache>
                <c:ptCount val="5"/>
                <c:pt idx="0">
                  <c:v>IV квартал       2020 г.</c:v>
                </c:pt>
                <c:pt idx="1">
                  <c:v>I квартал       2021 г.</c:v>
                </c:pt>
                <c:pt idx="2">
                  <c:v>II квартал       2021 г.</c:v>
                </c:pt>
                <c:pt idx="3">
                  <c:v>III квартал       2021 г.</c:v>
                </c:pt>
                <c:pt idx="4">
                  <c:v>IV квартал       2021 г.</c:v>
                </c:pt>
              </c:strCache>
            </c:strRef>
          </c:cat>
          <c:val>
            <c:numRef>
              <c:f>Sheet1!$B$2:$F$2</c:f>
              <c:numCache>
                <c:formatCode>#,##0.00</c:formatCode>
                <c:ptCount val="5"/>
                <c:pt idx="0">
                  <c:v>2073243.6</c:v>
                </c:pt>
                <c:pt idx="1">
                  <c:v>1147658</c:v>
                </c:pt>
                <c:pt idx="2">
                  <c:v>1396430.3</c:v>
                </c:pt>
                <c:pt idx="3">
                  <c:v>1065725.5</c:v>
                </c:pt>
                <c:pt idx="4">
                  <c:v>1602487.6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Экспорт</c:v>
                </c:pt>
              </c:strCache>
            </c:strRef>
          </c:tx>
          <c:spPr>
            <a:solidFill>
              <a:srgbClr val="00A651"/>
            </a:solidFill>
          </c:spPr>
          <c:cat>
            <c:strRef>
              <c:f>Sheet1!$B$1:$F$1</c:f>
              <c:strCache>
                <c:ptCount val="5"/>
                <c:pt idx="0">
                  <c:v>IV квартал       2020 г.</c:v>
                </c:pt>
                <c:pt idx="1">
                  <c:v>I квартал       2021 г.</c:v>
                </c:pt>
                <c:pt idx="2">
                  <c:v>II квартал       2021 г.</c:v>
                </c:pt>
                <c:pt idx="3">
                  <c:v>III квартал       2021 г.</c:v>
                </c:pt>
                <c:pt idx="4">
                  <c:v>IV квартал       2021 г.</c:v>
                </c:pt>
              </c:strCache>
            </c:strRef>
          </c:cat>
          <c:val>
            <c:numRef>
              <c:f>Sheet1!$B$3:$F$3</c:f>
              <c:numCache>
                <c:formatCode>#,##0.00</c:formatCode>
                <c:ptCount val="5"/>
                <c:pt idx="0">
                  <c:v>1979446.2</c:v>
                </c:pt>
                <c:pt idx="1">
                  <c:v>1068413.5</c:v>
                </c:pt>
                <c:pt idx="2">
                  <c:v>1269157.3</c:v>
                </c:pt>
                <c:pt idx="3">
                  <c:v>936819.4</c:v>
                </c:pt>
                <c:pt idx="4">
                  <c:v>1394511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Импорт</c:v>
                </c:pt>
              </c:strCache>
            </c:strRef>
          </c:tx>
          <c:spPr>
            <a:solidFill>
              <a:srgbClr val="FAA61A">
                <a:lumMod val="75000"/>
              </a:srgbClr>
            </a:solidFill>
          </c:spPr>
          <c:cat>
            <c:strRef>
              <c:f>Sheet1!$B$1:$F$1</c:f>
              <c:strCache>
                <c:ptCount val="5"/>
                <c:pt idx="0">
                  <c:v>IV квартал       2020 г.</c:v>
                </c:pt>
                <c:pt idx="1">
                  <c:v>I квартал       2021 г.</c:v>
                </c:pt>
                <c:pt idx="2">
                  <c:v>II квартал       2021 г.</c:v>
                </c:pt>
                <c:pt idx="3">
                  <c:v>III квартал       2021 г.</c:v>
                </c:pt>
                <c:pt idx="4">
                  <c:v>IV квартал       2021 г.</c:v>
                </c:pt>
              </c:strCache>
            </c:strRef>
          </c:cat>
          <c:val>
            <c:numRef>
              <c:f>Sheet1!$B$4:$F$4</c:f>
              <c:numCache>
                <c:formatCode>#,##0.00</c:formatCode>
                <c:ptCount val="5"/>
                <c:pt idx="0">
                  <c:v>93797.4</c:v>
                </c:pt>
                <c:pt idx="1">
                  <c:v>79244.399999999994</c:v>
                </c:pt>
                <c:pt idx="2">
                  <c:v>127273</c:v>
                </c:pt>
                <c:pt idx="3">
                  <c:v>128906.1</c:v>
                </c:pt>
                <c:pt idx="4">
                  <c:v>207976.6</c:v>
                </c:pt>
              </c:numCache>
            </c:numRef>
          </c:val>
        </c:ser>
        <c:gapWidth val="83"/>
        <c:shape val="box"/>
        <c:axId val="85530496"/>
        <c:axId val="85532032"/>
        <c:axId val="0"/>
      </c:bar3DChart>
      <c:catAx>
        <c:axId val="85530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85532032"/>
        <c:crosses val="autoZero"/>
        <c:lblAlgn val="ctr"/>
        <c:lblOffset val="100"/>
      </c:catAx>
      <c:valAx>
        <c:axId val="85532032"/>
        <c:scaling>
          <c:orientation val="minMax"/>
          <c:min val="0"/>
        </c:scaling>
        <c:axPos val="l"/>
        <c:numFmt formatCode="#,##0" sourceLinked="0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85530496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layout>
        <c:manualLayout>
          <c:xMode val="edge"/>
          <c:yMode val="edge"/>
          <c:x val="0.2583035574659448"/>
          <c:y val="0.9551990639724256"/>
          <c:w val="0.54975980659422474"/>
          <c:h val="4.48009360275749E-2"/>
        </c:manualLayout>
      </c:layout>
      <c:txPr>
        <a:bodyPr/>
        <a:lstStyle/>
        <a:p>
          <a:pPr>
            <a:defRPr sz="999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blipFill>
      <a:blip xmlns:r="http://schemas.openxmlformats.org/officeDocument/2006/relationships" r:embed="rId2"/>
      <a:tile tx="0" ty="0" sx="100000" sy="100000" flip="none" algn="tl"/>
    </a:blipFill>
  </c:spPr>
  <c:txPr>
    <a:bodyPr/>
    <a:lstStyle/>
    <a:p>
      <a:pPr>
        <a:defRPr sz="98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117"/>
      <c:depthPercent val="100"/>
      <c:rAngAx val="1"/>
    </c:view3D>
    <c:plotArea>
      <c:layout>
        <c:manualLayout>
          <c:layoutTarget val="inner"/>
          <c:xMode val="edge"/>
          <c:yMode val="edge"/>
          <c:x val="0.27091048008139257"/>
          <c:y val="7.1143038399820877E-2"/>
          <c:w val="0.67218543046358659"/>
          <c:h val="0.86963982560177899"/>
        </c:manualLayout>
      </c:layout>
      <c:bar3DChart>
        <c:barDir val="bar"/>
        <c:grouping val="clustered"/>
        <c:ser>
          <c:idx val="2"/>
          <c:order val="0"/>
          <c:tx>
            <c:strRef>
              <c:f>Sheet1!$B$1</c:f>
              <c:strCache>
                <c:ptCount val="1"/>
                <c:pt idx="0">
                  <c:v>Январь-декабрь 2021 г.</c:v>
                </c:pt>
              </c:strCache>
            </c:strRef>
          </c:tx>
          <c:spPr>
            <a:solidFill>
              <a:srgbClr val="00A651"/>
            </a:solidFill>
          </c:spPr>
          <c:dLbls>
            <c:dLbl>
              <c:idx val="0"/>
              <c:layout>
                <c:manualLayout>
                  <c:x val="1.3944439174018922E-2"/>
                  <c:y val="1.0511097460335196E-3"/>
                </c:manualLayout>
              </c:layout>
              <c:showVal val="1"/>
            </c:dLbl>
            <c:dLbl>
              <c:idx val="1"/>
              <c:layout>
                <c:manualLayout>
                  <c:x val="4.4434943369635388E-3"/>
                  <c:y val="-9.1390827331417727E-3"/>
                </c:manualLayout>
              </c:layout>
              <c:showVal val="1"/>
            </c:dLbl>
            <c:dLbl>
              <c:idx val="2"/>
              <c:layout>
                <c:manualLayout>
                  <c:x val="7.2765541988410931E-3"/>
                  <c:y val="1.5576070232600251E-3"/>
                </c:manualLayout>
              </c:layout>
              <c:showVal val="1"/>
            </c:dLbl>
            <c:dLbl>
              <c:idx val="3"/>
              <c:layout>
                <c:manualLayout>
                  <c:x val="-8.4158562305319806E-4"/>
                  <c:y val="-1.7240247986243098E-2"/>
                </c:manualLayout>
              </c:layout>
              <c:showVal val="1"/>
            </c:dLbl>
            <c:dLbl>
              <c:idx val="4"/>
              <c:layout>
                <c:manualLayout>
                  <c:x val="1.627502444547374E-2"/>
                  <c:y val="3.9016805363785091E-3"/>
                </c:manualLayout>
              </c:layout>
              <c:showVal val="1"/>
            </c:dLbl>
            <c:dLbl>
              <c:idx val="5"/>
              <c:layout>
                <c:manualLayout>
                  <c:x val="-2.1398049881445982E-3"/>
                  <c:y val="1.6406462123269084E-3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1.8743756321239993E-2"/>
                </c:manualLayout>
              </c:layout>
              <c:showVal val="1"/>
            </c:dLbl>
            <c:dLbl>
              <c:idx val="7"/>
              <c:layout>
                <c:manualLayout>
                  <c:x val="2.0652486312514068E-2"/>
                  <c:y val="5.2304362428630107E-3"/>
                </c:manualLayout>
              </c:layout>
              <c:showVal val="1"/>
            </c:dLbl>
            <c:dLbl>
              <c:idx val="8"/>
              <c:layout>
                <c:manualLayout>
                  <c:x val="3.191915692433759E-2"/>
                  <c:y val="-9.0963816941074281E-5"/>
                </c:manualLayout>
              </c:layout>
              <c:showVal val="1"/>
            </c:dLbl>
            <c:numFmt formatCode="#,##0.0" sourceLinked="0"/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Sheet1!$A$2:$A$10</c:f>
              <c:strCache>
                <c:ptCount val="9"/>
                <c:pt idx="0">
                  <c:v>Продовольственные товары и с/х сырье (кроме текстильного)</c:v>
                </c:pt>
                <c:pt idx="1">
                  <c:v>Минеральные продукты</c:v>
                </c:pt>
                <c:pt idx="2">
                  <c:v>Продукция химической промышленности,каучук</c:v>
                </c:pt>
                <c:pt idx="3">
                  <c:v>Кожевенное сырье,пушнина и изделия из них</c:v>
                </c:pt>
                <c:pt idx="4">
                  <c:v>Древесина и целлюлозно-бумажные изделия</c:v>
                </c:pt>
                <c:pt idx="5">
                  <c:v>Текстиль,текстильные изделия и обувь</c:v>
                </c:pt>
                <c:pt idx="6">
                  <c:v>Металлы и изделия из них</c:v>
                </c:pt>
                <c:pt idx="7">
                  <c:v>Машины,оборудование и транспортные средства</c:v>
                </c:pt>
                <c:pt idx="8">
                  <c:v>Прочие товары</c:v>
                </c:pt>
              </c:strCache>
            </c:strRef>
          </c:cat>
          <c:val>
            <c:numRef>
              <c:f>Sheet1!$B$2:$B$10</c:f>
              <c:numCache>
                <c:formatCode>#,##0.00</c:formatCode>
                <c:ptCount val="9"/>
                <c:pt idx="0">
                  <c:v>1307968</c:v>
                </c:pt>
                <c:pt idx="1">
                  <c:v>1189497.4000000004</c:v>
                </c:pt>
                <c:pt idx="2">
                  <c:v>1433.6</c:v>
                </c:pt>
                <c:pt idx="3" formatCode="General">
                  <c:v>0</c:v>
                </c:pt>
                <c:pt idx="4">
                  <c:v>1526.3</c:v>
                </c:pt>
                <c:pt idx="5" formatCode="General">
                  <c:v>281.89999999999975</c:v>
                </c:pt>
                <c:pt idx="6">
                  <c:v>2157200.5</c:v>
                </c:pt>
                <c:pt idx="7">
                  <c:v>2901.2</c:v>
                </c:pt>
                <c:pt idx="8">
                  <c:v>8092.4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Январь-декабрь 2020 г.</c:v>
                </c:pt>
              </c:strCache>
            </c:strRef>
          </c:tx>
          <c:spPr>
            <a:solidFill>
              <a:srgbClr val="75FFB8"/>
            </a:solidFill>
          </c:spPr>
          <c:dLbls>
            <c:dLbl>
              <c:idx val="0"/>
              <c:layout>
                <c:manualLayout>
                  <c:x val="5.9534828677816291E-3"/>
                  <c:y val="1.175672006516428E-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7085320845559441E-2"/>
                </c:manualLayout>
              </c:layout>
              <c:showVal val="1"/>
            </c:dLbl>
            <c:dLbl>
              <c:idx val="2"/>
              <c:layout>
                <c:manualLayout>
                  <c:x val="8.8785061505866122E-3"/>
                  <c:y val="-9.5701867053852464E-3"/>
                </c:manualLayout>
              </c:layout>
              <c:showVal val="1"/>
            </c:dLbl>
            <c:dLbl>
              <c:idx val="3"/>
              <c:layout>
                <c:manualLayout>
                  <c:x val="-1.0376889163364383E-3"/>
                  <c:y val="-1.7806697239768118E-2"/>
                </c:manualLayout>
              </c:layout>
              <c:showVal val="1"/>
            </c:dLbl>
            <c:dLbl>
              <c:idx val="4"/>
              <c:layout>
                <c:manualLayout>
                  <c:x val="1.9427474947274117E-2"/>
                  <c:y val="-8.977735541677986E-3"/>
                </c:manualLayout>
              </c:layout>
              <c:showVal val="1"/>
            </c:dLbl>
            <c:dLbl>
              <c:idx val="5"/>
              <c:layout>
                <c:manualLayout>
                  <c:x val="7.8003051550923352E-3"/>
                  <c:y val="-1.4456059371888868E-3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4.8141074564260984E-2"/>
                </c:manualLayout>
              </c:layout>
              <c:showVal val="1"/>
            </c:dLbl>
            <c:dLbl>
              <c:idx val="7"/>
              <c:layout>
                <c:manualLayout>
                  <c:x val="1.7921796350874965E-2"/>
                  <c:y val="2.7958813947779187E-3"/>
                </c:manualLayout>
              </c:layout>
              <c:showVal val="1"/>
            </c:dLbl>
            <c:dLbl>
              <c:idx val="8"/>
              <c:layout>
                <c:manualLayout>
                  <c:x val="5.8747004450530717E-3"/>
                  <c:y val="-6.2634627568105778E-3"/>
                </c:manualLayout>
              </c:layout>
              <c:showVal val="1"/>
            </c:dLbl>
            <c:numFmt formatCode="#,##0.0" sourceLinked="0"/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Sheet1!$A$2:$A$10</c:f>
              <c:strCache>
                <c:ptCount val="9"/>
                <c:pt idx="0">
                  <c:v>Продовольственные товары и с/х сырье (кроме текстильного)</c:v>
                </c:pt>
                <c:pt idx="1">
                  <c:v>Минеральные продукты</c:v>
                </c:pt>
                <c:pt idx="2">
                  <c:v>Продукция химической промышленности,каучук</c:v>
                </c:pt>
                <c:pt idx="3">
                  <c:v>Кожевенное сырье,пушнина и изделия из них</c:v>
                </c:pt>
                <c:pt idx="4">
                  <c:v>Древесина и целлюлозно-бумажные изделия</c:v>
                </c:pt>
                <c:pt idx="5">
                  <c:v>Текстиль,текстильные изделия и обувь</c:v>
                </c:pt>
                <c:pt idx="6">
                  <c:v>Металлы и изделия из них</c:v>
                </c:pt>
                <c:pt idx="7">
                  <c:v>Машины,оборудование и транспортные средства</c:v>
                </c:pt>
                <c:pt idx="8">
                  <c:v>Прочие товары</c:v>
                </c:pt>
              </c:strCache>
            </c:strRef>
          </c:cat>
          <c:val>
            <c:numRef>
              <c:f>Sheet1!$C$2:$C$10</c:f>
              <c:numCache>
                <c:formatCode>#,##0.00</c:formatCode>
                <c:ptCount val="9"/>
                <c:pt idx="0">
                  <c:v>771905.5</c:v>
                </c:pt>
                <c:pt idx="1">
                  <c:v>584919.9</c:v>
                </c:pt>
                <c:pt idx="2" formatCode="General">
                  <c:v>333.6</c:v>
                </c:pt>
                <c:pt idx="3" formatCode="General">
                  <c:v>40.9</c:v>
                </c:pt>
                <c:pt idx="4">
                  <c:v>1283.8</c:v>
                </c:pt>
                <c:pt idx="5" formatCode="General">
                  <c:v>198.4</c:v>
                </c:pt>
                <c:pt idx="6">
                  <c:v>3367224.5</c:v>
                </c:pt>
                <c:pt idx="7">
                  <c:v>1902.4</c:v>
                </c:pt>
                <c:pt idx="8">
                  <c:v>1171.7</c:v>
                </c:pt>
              </c:numCache>
            </c:numRef>
          </c:val>
        </c:ser>
        <c:gapWidth val="83"/>
        <c:gapDepth val="0"/>
        <c:shape val="box"/>
        <c:axId val="105177856"/>
        <c:axId val="105179392"/>
        <c:axId val="0"/>
      </c:bar3DChart>
      <c:catAx>
        <c:axId val="105177856"/>
        <c:scaling>
          <c:orientation val="minMax"/>
        </c:scaling>
        <c:axPos val="l"/>
        <c:numFmt formatCode="General" sourceLinked="1"/>
        <c:tickLblPos val="low"/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105179392"/>
        <c:crosses val="autoZero"/>
        <c:lblAlgn val="ctr"/>
        <c:lblOffset val="60"/>
        <c:tickLblSkip val="1"/>
        <c:tickMarkSkip val="1"/>
      </c:catAx>
      <c:valAx>
        <c:axId val="105179392"/>
        <c:scaling>
          <c:orientation val="minMax"/>
        </c:scaling>
        <c:axPos val="b"/>
        <c:majorGridlines/>
        <c:numFmt formatCode="0" sourceLinked="0"/>
        <c:tickLblPos val="nextTo"/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105177856"/>
        <c:crosses val="autoZero"/>
        <c:crossBetween val="between"/>
      </c:valAx>
      <c:spPr>
        <a:noFill/>
        <a:ln w="25386">
          <a:noFill/>
        </a:ln>
      </c:spPr>
    </c:plotArea>
    <c:legend>
      <c:legendPos val="t"/>
      <c:layout>
        <c:manualLayout>
          <c:xMode val="edge"/>
          <c:yMode val="edge"/>
          <c:x val="0.2542394681522388"/>
          <c:y val="3.5332415972275336E-2"/>
          <c:w val="0.65728473067972204"/>
          <c:h val="4.0590168947328184E-2"/>
        </c:manualLayout>
      </c:layout>
      <c:txPr>
        <a:bodyPr/>
        <a:lstStyle/>
        <a:p>
          <a:pPr>
            <a:defRPr sz="999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blipFill>
      <a:blip xmlns:r="http://schemas.openxmlformats.org/officeDocument/2006/relationships" r:embed="rId2"/>
      <a:tile tx="0" ty="0" sx="100000" sy="100000" flip="none" algn="tl"/>
    </a:blipFill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117"/>
      <c:depthPercent val="100"/>
      <c:rAngAx val="1"/>
    </c:view3D>
    <c:plotArea>
      <c:layout>
        <c:manualLayout>
          <c:layoutTarget val="inner"/>
          <c:xMode val="edge"/>
          <c:yMode val="edge"/>
          <c:x val="0.25420939983955582"/>
          <c:y val="6.7917117587789691E-2"/>
          <c:w val="0.67218543046358659"/>
          <c:h val="0.87638376383763394"/>
        </c:manualLayout>
      </c:layout>
      <c:bar3DChart>
        <c:barDir val="bar"/>
        <c:grouping val="clustered"/>
        <c:ser>
          <c:idx val="2"/>
          <c:order val="0"/>
          <c:tx>
            <c:strRef>
              <c:f>Sheet1!$B$1</c:f>
              <c:strCache>
                <c:ptCount val="1"/>
                <c:pt idx="0">
                  <c:v>Январь-декабрь 2021 г.</c:v>
                </c:pt>
              </c:strCache>
            </c:strRef>
          </c:tx>
          <c:spPr>
            <a:solidFill>
              <a:srgbClr val="FAA61A">
                <a:lumMod val="75000"/>
              </a:srgbClr>
            </a:solidFill>
          </c:spPr>
          <c:dLbls>
            <c:dLbl>
              <c:idx val="0"/>
              <c:layout>
                <c:manualLayout>
                  <c:x val="-8.6543425000327537E-3"/>
                  <c:y val="-1.2731704750714624E-2"/>
                </c:manualLayout>
              </c:layout>
              <c:showVal val="1"/>
            </c:dLbl>
            <c:dLbl>
              <c:idx val="1"/>
              <c:layout>
                <c:manualLayout>
                  <c:x val="2.4810546024742135E-2"/>
                  <c:y val="-4.2284369626210518E-3"/>
                </c:manualLayout>
              </c:layout>
              <c:showVal val="1"/>
            </c:dLbl>
            <c:dLbl>
              <c:idx val="2"/>
              <c:layout>
                <c:manualLayout>
                  <c:x val="1.8011927253054762E-2"/>
                  <c:y val="-4.1895194135215903E-3"/>
                </c:manualLayout>
              </c:layout>
              <c:showVal val="1"/>
            </c:dLbl>
            <c:dLbl>
              <c:idx val="3"/>
              <c:layout>
                <c:manualLayout>
                  <c:x val="-8.4158562305319806E-4"/>
                  <c:y val="-1.7240247986243098E-2"/>
                </c:manualLayout>
              </c:layout>
              <c:showVal val="1"/>
            </c:dLbl>
            <c:dLbl>
              <c:idx val="4"/>
              <c:layout>
                <c:manualLayout>
                  <c:x val="-2.1377762562288412E-3"/>
                  <c:y val="8.5052945967961082E-4"/>
                </c:manualLayout>
              </c:layout>
              <c:showVal val="1"/>
            </c:dLbl>
            <c:dLbl>
              <c:idx val="5"/>
              <c:layout>
                <c:manualLayout>
                  <c:x val="6.8746896502802062E-3"/>
                  <c:y val="1.4083750894774517E-2"/>
                </c:manualLayout>
              </c:layout>
              <c:showVal val="1"/>
            </c:dLbl>
            <c:dLbl>
              <c:idx val="6"/>
              <c:layout>
                <c:manualLayout>
                  <c:x val="1.9068389398185198E-2"/>
                  <c:y val="-3.305729025251155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4.4955193518404851E-2"/>
                </c:manualLayout>
              </c:layout>
              <c:showVal val="1"/>
            </c:dLbl>
            <c:dLbl>
              <c:idx val="8"/>
              <c:layout>
                <c:manualLayout>
                  <c:x val="4.0084361435497318E-3"/>
                  <c:y val="-5.8172685310887897E-3"/>
                </c:manualLayout>
              </c:layout>
              <c:showVal val="1"/>
            </c:dLbl>
            <c:numFmt formatCode="#,##0.0" sourceLinked="0"/>
            <c:txPr>
              <a:bodyPr/>
              <a:lstStyle/>
              <a:p>
                <a:pPr>
                  <a:defRPr sz="99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Sheet1!$A$2:$A$10</c:f>
              <c:strCache>
                <c:ptCount val="9"/>
                <c:pt idx="0">
                  <c:v>Продовольственные товары и с/х сырье (кроме текстильного)</c:v>
                </c:pt>
                <c:pt idx="1">
                  <c:v>Минеральные продукты</c:v>
                </c:pt>
                <c:pt idx="2">
                  <c:v>Продукция химической промышленности,каучук</c:v>
                </c:pt>
                <c:pt idx="3">
                  <c:v>Кожевенное сырье,пушнина и изделия из них</c:v>
                </c:pt>
                <c:pt idx="4">
                  <c:v>Древесина и целлюлозно-бумажные изделия</c:v>
                </c:pt>
                <c:pt idx="5">
                  <c:v>Текстиль,текстильные изделия и обувь</c:v>
                </c:pt>
                <c:pt idx="6">
                  <c:v>Металлы и изделия из них</c:v>
                </c:pt>
                <c:pt idx="7">
                  <c:v>Машины,оборудование и транспортные средства</c:v>
                </c:pt>
                <c:pt idx="8">
                  <c:v>Прочие товары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140268.9</c:v>
                </c:pt>
                <c:pt idx="1">
                  <c:v>516.6</c:v>
                </c:pt>
                <c:pt idx="2">
                  <c:v>78284.3</c:v>
                </c:pt>
                <c:pt idx="3">
                  <c:v>2.1</c:v>
                </c:pt>
                <c:pt idx="4">
                  <c:v>2411.1</c:v>
                </c:pt>
                <c:pt idx="5">
                  <c:v>8732.7000000000007</c:v>
                </c:pt>
                <c:pt idx="6">
                  <c:v>135119.79999999999</c:v>
                </c:pt>
                <c:pt idx="7">
                  <c:v>172948</c:v>
                </c:pt>
                <c:pt idx="8">
                  <c:v>5116.7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Январь-декабрь 2020 г.</c:v>
                </c:pt>
              </c:strCache>
            </c:strRef>
          </c:tx>
          <c:spPr>
            <a:solidFill>
              <a:srgbClr val="FAA61A"/>
            </a:solidFill>
          </c:spPr>
          <c:dLbls>
            <c:dLbl>
              <c:idx val="0"/>
              <c:layout>
                <c:manualLayout>
                  <c:x val="-2.6347804497410814E-3"/>
                  <c:y val="-1.956621331424481E-2"/>
                </c:manualLayout>
              </c:layout>
              <c:showVal val="1"/>
            </c:dLbl>
            <c:dLbl>
              <c:idx val="1"/>
              <c:layout>
                <c:manualLayout>
                  <c:x val="5.8579634067480724E-4"/>
                  <c:y val="-4.8214770567472165E-3"/>
                </c:manualLayout>
              </c:layout>
              <c:showVal val="1"/>
            </c:dLbl>
            <c:dLbl>
              <c:idx val="2"/>
              <c:layout>
                <c:manualLayout>
                  <c:x val="2.2982151385666184E-3"/>
                  <c:y val="-5.861163906235858E-3"/>
                </c:manualLayout>
              </c:layout>
              <c:showVal val="1"/>
            </c:dLbl>
            <c:dLbl>
              <c:idx val="3"/>
              <c:layout>
                <c:manualLayout>
                  <c:x val="5.4035274576185264E-3"/>
                  <c:y val="-1.7806588831568482E-2"/>
                </c:manualLayout>
              </c:layout>
              <c:showVal val="1"/>
            </c:dLbl>
            <c:dLbl>
              <c:idx val="4"/>
              <c:layout>
                <c:manualLayout>
                  <c:x val="1.9427305886281138E-2"/>
                  <c:y val="-3.5704588650556612E-4"/>
                </c:manualLayout>
              </c:layout>
              <c:showVal val="1"/>
            </c:dLbl>
            <c:dLbl>
              <c:idx val="5"/>
              <c:layout>
                <c:manualLayout>
                  <c:x val="-7.8782422728559942E-4"/>
                  <c:y val="1.4279572812019195E-3"/>
                </c:manualLayout>
              </c:layout>
              <c:showVal val="1"/>
            </c:dLbl>
            <c:dLbl>
              <c:idx val="6"/>
              <c:layout>
                <c:manualLayout>
                  <c:x val="-7.0287420061094803E-3"/>
                  <c:y val="-6.6111568383482797E-3"/>
                </c:manualLayout>
              </c:layout>
              <c:showVal val="1"/>
            </c:dLbl>
            <c:dLbl>
              <c:idx val="7"/>
              <c:layout>
                <c:manualLayout>
                  <c:x val="6.2253649299473454E-2"/>
                  <c:y val="-3.2927252942789698E-2"/>
                </c:manualLayout>
              </c:layout>
              <c:showVal val="1"/>
            </c:dLbl>
            <c:dLbl>
              <c:idx val="8"/>
              <c:layout>
                <c:manualLayout>
                  <c:x val="5.8746541817407995E-3"/>
                  <c:y val="-9.7640181340968683E-3"/>
                </c:manualLayout>
              </c:layout>
              <c:showVal val="1"/>
            </c:dLbl>
            <c:numFmt formatCode="#,##0.0" sourceLinked="0"/>
            <c:txPr>
              <a:bodyPr/>
              <a:lstStyle/>
              <a:p>
                <a:pPr>
                  <a:defRPr sz="99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Sheet1!$A$2:$A$10</c:f>
              <c:strCache>
                <c:ptCount val="9"/>
                <c:pt idx="0">
                  <c:v>Продовольственные товары и с/х сырье (кроме текстильного)</c:v>
                </c:pt>
                <c:pt idx="1">
                  <c:v>Минеральные продукты</c:v>
                </c:pt>
                <c:pt idx="2">
                  <c:v>Продукция химической промышленности,каучук</c:v>
                </c:pt>
                <c:pt idx="3">
                  <c:v>Кожевенное сырье,пушнина и изделия из них</c:v>
                </c:pt>
                <c:pt idx="4">
                  <c:v>Древесина и целлюлозно-бумажные изделия</c:v>
                </c:pt>
                <c:pt idx="5">
                  <c:v>Текстиль,текстильные изделия и обувь</c:v>
                </c:pt>
                <c:pt idx="6">
                  <c:v>Металлы и изделия из них</c:v>
                </c:pt>
                <c:pt idx="7">
                  <c:v>Машины,оборудование и транспортные средства</c:v>
                </c:pt>
                <c:pt idx="8">
                  <c:v>Прочие товары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 formatCode="#,##0.00">
                  <c:v>100550.9</c:v>
                </c:pt>
                <c:pt idx="1">
                  <c:v>129.4</c:v>
                </c:pt>
                <c:pt idx="2" formatCode="#,##0.00">
                  <c:v>74441.3</c:v>
                </c:pt>
                <c:pt idx="3">
                  <c:v>1.6</c:v>
                </c:pt>
                <c:pt idx="4" formatCode="#,##0.00">
                  <c:v>1814.4</c:v>
                </c:pt>
                <c:pt idx="5" formatCode="#,##0.00">
                  <c:v>8049.1</c:v>
                </c:pt>
                <c:pt idx="6" formatCode="#,##0.00">
                  <c:v>26938.6</c:v>
                </c:pt>
                <c:pt idx="7" formatCode="#,##0.00">
                  <c:v>112624.3</c:v>
                </c:pt>
                <c:pt idx="8" formatCode="#,##0.00">
                  <c:v>3477.3</c:v>
                </c:pt>
              </c:numCache>
            </c:numRef>
          </c:val>
        </c:ser>
        <c:gapWidth val="83"/>
        <c:gapDepth val="0"/>
        <c:shape val="box"/>
        <c:axId val="85699968"/>
        <c:axId val="85701760"/>
        <c:axId val="0"/>
      </c:bar3DChart>
      <c:catAx>
        <c:axId val="85699968"/>
        <c:scaling>
          <c:orientation val="minMax"/>
        </c:scaling>
        <c:axPos val="l"/>
        <c:numFmt formatCode="General" sourceLinked="1"/>
        <c:tickLblPos val="low"/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5701760"/>
        <c:crosses val="autoZero"/>
        <c:lblAlgn val="ctr"/>
        <c:lblOffset val="60"/>
        <c:tickLblSkip val="1"/>
        <c:tickMarkSkip val="1"/>
      </c:catAx>
      <c:valAx>
        <c:axId val="85701760"/>
        <c:scaling>
          <c:orientation val="minMax"/>
          <c:max val="160000"/>
        </c:scaling>
        <c:axPos val="b"/>
        <c:majorGridlines/>
        <c:numFmt formatCode="0" sourceLinked="0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5699968"/>
        <c:crosses val="autoZero"/>
        <c:crossBetween val="between"/>
        <c:majorUnit val="20000"/>
      </c:valAx>
      <c:spPr>
        <a:noFill/>
        <a:ln w="25382">
          <a:noFill/>
        </a:ln>
      </c:spPr>
    </c:plotArea>
    <c:legend>
      <c:legendPos val="t"/>
      <c:layout>
        <c:manualLayout>
          <c:xMode val="edge"/>
          <c:yMode val="edge"/>
          <c:x val="0.25423924551803867"/>
          <c:y val="4.6877599204209058E-2"/>
          <c:w val="0.65728457671604601"/>
          <c:h val="4.0590371409053333E-2"/>
        </c:manualLayout>
      </c:layout>
      <c:txPr>
        <a:bodyPr/>
        <a:lstStyle/>
        <a:p>
          <a:pPr>
            <a:defRPr sz="84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blipFill>
      <a:blip xmlns:r="http://schemas.openxmlformats.org/officeDocument/2006/relationships" r:embed="rId2"/>
      <a:tile tx="0" ty="0" sx="100000" sy="100000" flip="none" algn="tl"/>
    </a:blipFill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ФТС">
    <a:dk1>
      <a:srgbClr val="000000"/>
    </a:dk1>
    <a:lt1>
      <a:srgbClr val="FFFFFF"/>
    </a:lt1>
    <a:dk2>
      <a:srgbClr val="A7A7A7"/>
    </a:dk2>
    <a:lt2>
      <a:srgbClr val="535353"/>
    </a:lt2>
    <a:accent1>
      <a:srgbClr val="FFCB19"/>
    </a:accent1>
    <a:accent2>
      <a:srgbClr val="FAA61A"/>
    </a:accent2>
    <a:accent3>
      <a:srgbClr val="00A651"/>
    </a:accent3>
    <a:accent4>
      <a:srgbClr val="007B41"/>
    </a:accent4>
    <a:accent5>
      <a:srgbClr val="005826"/>
    </a:accent5>
    <a:accent6>
      <a:srgbClr val="8E8E8E"/>
    </a:accent6>
    <a:hlink>
      <a:srgbClr val="0000FF"/>
    </a:hlink>
    <a:folHlink>
      <a:srgbClr val="FF00FF"/>
    </a:folHlink>
  </a:clrScheme>
  <a:fontScheme name="ФТС">
    <a:majorFont>
      <a:latin typeface="Helvetica Neue"/>
      <a:ea typeface="Helvetica Neue"/>
      <a:cs typeface="Helvetica Neue"/>
    </a:majorFont>
    <a:minorFont>
      <a:latin typeface="Helvetica"/>
      <a:ea typeface="Helvetica"/>
      <a:cs typeface="Helvetica"/>
    </a:minorFont>
  </a:fontScheme>
  <a:fmtScheme name="ФТС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29999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4999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/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7FF1B-22B5-412C-9D6C-0EC99453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 отчета</vt:lpstr>
    </vt:vector>
  </TitlesOfParts>
  <Company>Северо-Западное таможенное управление</Company>
  <LinksUpToDate>false</LinksUpToDate>
  <CharactersWithSpaces>11572</CharactersWithSpaces>
  <SharedDoc>false</SharedDoc>
  <HLinks>
    <vt:vector size="30" baseType="variant"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_Toc34233512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_Toc34233510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_Toc34233509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_Toc34233508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_Toc34233507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 отчета</dc:title>
  <dc:creator>СЗТУ</dc:creator>
  <cp:lastModifiedBy>avchinnikova</cp:lastModifiedBy>
  <cp:revision>8</cp:revision>
  <cp:lastPrinted>2022-03-04T08:43:00Z</cp:lastPrinted>
  <dcterms:created xsi:type="dcterms:W3CDTF">2022-03-04T12:22:00Z</dcterms:created>
  <dcterms:modified xsi:type="dcterms:W3CDTF">2024-02-16T07:31:00Z</dcterms:modified>
</cp:coreProperties>
</file>