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31" w:rsidRDefault="00C16831" w:rsidP="00C16831">
      <w:pPr>
        <w:pStyle w:val="ConsPlusNormal"/>
        <w:jc w:val="right"/>
        <w:outlineLvl w:val="0"/>
      </w:pPr>
      <w:r>
        <w:t>Утверждено</w:t>
      </w:r>
    </w:p>
    <w:p w:rsidR="00C16831" w:rsidRDefault="00C16831" w:rsidP="00C16831">
      <w:pPr>
        <w:pStyle w:val="ConsPlusNormal"/>
        <w:jc w:val="right"/>
      </w:pPr>
      <w:r>
        <w:t>постановлением</w:t>
      </w:r>
    </w:p>
    <w:p w:rsidR="00C16831" w:rsidRDefault="00C16831" w:rsidP="00C16831">
      <w:pPr>
        <w:pStyle w:val="ConsPlusNormal"/>
        <w:jc w:val="right"/>
      </w:pPr>
      <w:r>
        <w:t>Правительства Мурманской области</w:t>
      </w:r>
    </w:p>
    <w:p w:rsidR="00C16831" w:rsidRDefault="00C16831" w:rsidP="00C16831">
      <w:pPr>
        <w:pStyle w:val="ConsPlusNormal"/>
        <w:jc w:val="right"/>
      </w:pPr>
      <w:r>
        <w:t>от 24 мая 2017 г. N 265-ПП</w:t>
      </w:r>
    </w:p>
    <w:p w:rsidR="00C16831" w:rsidRDefault="00C16831" w:rsidP="00C16831">
      <w:pPr>
        <w:pStyle w:val="ConsPlusNormal"/>
        <w:jc w:val="both"/>
      </w:pPr>
    </w:p>
    <w:p w:rsidR="00C16831" w:rsidRDefault="00C16831" w:rsidP="00C16831">
      <w:pPr>
        <w:pStyle w:val="ConsPlusNormal"/>
        <w:jc w:val="both"/>
      </w:pPr>
      <w:bookmarkStart w:id="0" w:name="_GoBack"/>
      <w:bookmarkEnd w:id="0"/>
    </w:p>
    <w:p w:rsidR="00C16831" w:rsidRDefault="00C16831" w:rsidP="00C16831">
      <w:pPr>
        <w:pStyle w:val="ConsPlusTitle"/>
        <w:jc w:val="center"/>
        <w:outlineLvl w:val="0"/>
      </w:pPr>
      <w:bookmarkStart w:id="1" w:name="Par465"/>
      <w:bookmarkEnd w:id="1"/>
      <w:r>
        <w:t>ПОРЯДОК</w:t>
      </w:r>
    </w:p>
    <w:p w:rsidR="00C16831" w:rsidRDefault="00C16831" w:rsidP="00C16831">
      <w:pPr>
        <w:pStyle w:val="ConsPlusTitle"/>
        <w:jc w:val="center"/>
      </w:pPr>
      <w:r>
        <w:t>МЕЖВЕДОМСТВЕННОГО ВЗАИМОДЕЙСТВИЯ ПРИ ОСУЩЕСТВЛЕНИИ КОНТРОЛЯ</w:t>
      </w:r>
    </w:p>
    <w:p w:rsidR="00C16831" w:rsidRDefault="00C16831" w:rsidP="00C16831">
      <w:pPr>
        <w:pStyle w:val="ConsPlusTitle"/>
        <w:jc w:val="center"/>
      </w:pPr>
      <w:r>
        <w:t>ЗА ИСПОЛНЕНИЕМ КОНЦЕССИОННЫХ СОГЛАШЕНИЙ, МОНИТОРИНГА</w:t>
      </w:r>
    </w:p>
    <w:p w:rsidR="00C16831" w:rsidRDefault="00C16831" w:rsidP="00C16831">
      <w:pPr>
        <w:pStyle w:val="ConsPlusTitle"/>
        <w:jc w:val="center"/>
      </w:pPr>
      <w:r>
        <w:t>РЕАЛИЗАЦИИ КОНЦЕССИОННЫХ СОГЛАШЕНИЙ, ВЕДЕНИИ РЕЕСТРА</w:t>
      </w:r>
    </w:p>
    <w:p w:rsidR="00C16831" w:rsidRDefault="00C16831" w:rsidP="00C16831">
      <w:pPr>
        <w:pStyle w:val="ConsPlusTitle"/>
        <w:jc w:val="center"/>
      </w:pPr>
      <w:r>
        <w:t>ЗАКЛЮЧЕННЫХ КОНЦЕССИОННЫХ СОГЛАШЕНИЙ И ПЕРЕЧНЯ</w:t>
      </w:r>
    </w:p>
    <w:p w:rsidR="00C16831" w:rsidRDefault="00C16831" w:rsidP="00C16831">
      <w:pPr>
        <w:pStyle w:val="ConsPlusTitle"/>
        <w:jc w:val="center"/>
      </w:pPr>
      <w:r>
        <w:t>ОБЪЕКТОВ, В ОТНОШЕНИИ КОТОРЫХ ПЛАНИРУЕТСЯ</w:t>
      </w:r>
    </w:p>
    <w:p w:rsidR="00C16831" w:rsidRDefault="00C16831" w:rsidP="00C16831">
      <w:pPr>
        <w:pStyle w:val="ConsPlusTitle"/>
        <w:jc w:val="center"/>
      </w:pPr>
      <w:r>
        <w:t>ЗАКЛЮЧЕНИЕ КОНЦЕССИОННЫХ СОГЛАШЕНИЙ</w:t>
      </w:r>
    </w:p>
    <w:p w:rsidR="00C16831" w:rsidRDefault="00C16831" w:rsidP="00C168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16831" w:rsidTr="00B831A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16831" w:rsidRDefault="00C16831" w:rsidP="00B831A7">
            <w:pPr>
              <w:pStyle w:val="ConsPlusNormal"/>
            </w:pPr>
          </w:p>
        </w:tc>
        <w:tc>
          <w:tcPr>
            <w:tcW w:w="113" w:type="dxa"/>
            <w:shd w:val="clear" w:color="auto" w:fill="F4F3F8"/>
            <w:tcMar>
              <w:top w:w="0" w:type="dxa"/>
              <w:left w:w="0" w:type="dxa"/>
              <w:bottom w:w="0" w:type="dxa"/>
              <w:right w:w="0" w:type="dxa"/>
            </w:tcMar>
          </w:tcPr>
          <w:p w:rsidR="00C16831" w:rsidRDefault="00C16831" w:rsidP="00B831A7">
            <w:pPr>
              <w:pStyle w:val="ConsPlusNormal"/>
            </w:pPr>
          </w:p>
        </w:tc>
        <w:tc>
          <w:tcPr>
            <w:tcW w:w="0" w:type="auto"/>
            <w:shd w:val="clear" w:color="auto" w:fill="F4F3F8"/>
            <w:tcMar>
              <w:top w:w="113" w:type="dxa"/>
              <w:left w:w="0" w:type="dxa"/>
              <w:bottom w:w="113" w:type="dxa"/>
              <w:right w:w="0" w:type="dxa"/>
            </w:tcMar>
          </w:tcPr>
          <w:p w:rsidR="00C16831" w:rsidRDefault="00C16831" w:rsidP="00B831A7">
            <w:pPr>
              <w:pStyle w:val="ConsPlusNormal"/>
              <w:jc w:val="center"/>
              <w:rPr>
                <w:color w:val="392C69"/>
              </w:rPr>
            </w:pPr>
            <w:r>
              <w:rPr>
                <w:color w:val="392C69"/>
              </w:rPr>
              <w:t>Список изменяющих документов</w:t>
            </w:r>
          </w:p>
          <w:p w:rsidR="00C16831" w:rsidRDefault="00C16831" w:rsidP="00B831A7">
            <w:pPr>
              <w:pStyle w:val="ConsPlusNormal"/>
              <w:jc w:val="center"/>
              <w:rPr>
                <w:color w:val="392C69"/>
              </w:rPr>
            </w:pPr>
            <w:r>
              <w:rPr>
                <w:color w:val="392C69"/>
              </w:rPr>
              <w:t>(введен постановлением Правительства Мурманской области</w:t>
            </w:r>
          </w:p>
          <w:p w:rsidR="00C16831" w:rsidRDefault="00C16831" w:rsidP="00B831A7">
            <w:pPr>
              <w:pStyle w:val="ConsPlusNormal"/>
              <w:jc w:val="center"/>
              <w:rPr>
                <w:color w:val="392C69"/>
              </w:rPr>
            </w:pPr>
            <w:r>
              <w:rPr>
                <w:color w:val="392C69"/>
              </w:rPr>
              <w:t>от 21.12.2017 N 615-ПП;</w:t>
            </w:r>
          </w:p>
          <w:p w:rsidR="00C16831" w:rsidRDefault="00C16831" w:rsidP="00B831A7">
            <w:pPr>
              <w:pStyle w:val="ConsPlusNormal"/>
              <w:jc w:val="center"/>
              <w:rPr>
                <w:color w:val="392C69"/>
              </w:rPr>
            </w:pPr>
            <w:r>
              <w:rPr>
                <w:color w:val="392C69"/>
              </w:rPr>
              <w:t>в ред. постановлений Правительства Мурманской области</w:t>
            </w:r>
          </w:p>
          <w:p w:rsidR="00C16831" w:rsidRDefault="00C16831" w:rsidP="00B831A7">
            <w:pPr>
              <w:pStyle w:val="ConsPlusNormal"/>
              <w:jc w:val="center"/>
              <w:rPr>
                <w:color w:val="392C69"/>
              </w:rPr>
            </w:pPr>
            <w:r>
              <w:rPr>
                <w:color w:val="392C69"/>
              </w:rPr>
              <w:t>от 28.07.2022 N 606-ПП, от 29.07.2024 N 516-ПП)</w:t>
            </w:r>
          </w:p>
        </w:tc>
        <w:tc>
          <w:tcPr>
            <w:tcW w:w="113" w:type="dxa"/>
            <w:shd w:val="clear" w:color="auto" w:fill="F4F3F8"/>
            <w:tcMar>
              <w:top w:w="0" w:type="dxa"/>
              <w:left w:w="0" w:type="dxa"/>
              <w:bottom w:w="0" w:type="dxa"/>
              <w:right w:w="0" w:type="dxa"/>
            </w:tcMar>
          </w:tcPr>
          <w:p w:rsidR="00C16831" w:rsidRDefault="00C16831" w:rsidP="00B831A7">
            <w:pPr>
              <w:pStyle w:val="ConsPlusNormal"/>
              <w:jc w:val="center"/>
              <w:rPr>
                <w:color w:val="392C69"/>
              </w:rPr>
            </w:pPr>
          </w:p>
        </w:tc>
      </w:tr>
    </w:tbl>
    <w:p w:rsidR="00C16831" w:rsidRDefault="00C16831" w:rsidP="00C16831">
      <w:pPr>
        <w:pStyle w:val="ConsPlusNormal"/>
        <w:jc w:val="both"/>
      </w:pPr>
    </w:p>
    <w:p w:rsidR="00C16831" w:rsidRDefault="00C16831" w:rsidP="00C16831">
      <w:pPr>
        <w:pStyle w:val="ConsPlusTitle"/>
        <w:jc w:val="center"/>
        <w:outlineLvl w:val="1"/>
      </w:pPr>
      <w:r>
        <w:t>1. Общие положения</w:t>
      </w:r>
    </w:p>
    <w:p w:rsidR="00C16831" w:rsidRDefault="00C16831" w:rsidP="00C16831">
      <w:pPr>
        <w:pStyle w:val="ConsPlusNormal"/>
        <w:jc w:val="both"/>
      </w:pPr>
    </w:p>
    <w:p w:rsidR="00C16831" w:rsidRDefault="00C16831" w:rsidP="00C16831">
      <w:pPr>
        <w:pStyle w:val="ConsPlusNormal"/>
        <w:ind w:firstLine="540"/>
        <w:jc w:val="both"/>
      </w:pPr>
      <w:r>
        <w:t>1.1. Настоящий Порядок определяет процедуру межведомственного взаимодействия исполнительных органов Мурманской области, органов местного самоуправления Мурманской области при осуществлении контроля за исполнением концессионных соглашений, мониторинга реализации концессионных соглашений, ведении реестра заключенных концессионных соглашений и перечня объектов, в отношении которых планируется заключение концессионных соглашений.</w:t>
      </w:r>
    </w:p>
    <w:p w:rsidR="00C16831" w:rsidRDefault="00C16831" w:rsidP="00C16831">
      <w:pPr>
        <w:pStyle w:val="ConsPlusNormal"/>
        <w:jc w:val="both"/>
      </w:pPr>
      <w:r>
        <w:t>(в ред. постановления Правительства Мурманской области от 28.07.2022 N 606-ПП)</w:t>
      </w:r>
    </w:p>
    <w:p w:rsidR="00C16831" w:rsidRDefault="00C16831" w:rsidP="00C16831">
      <w:pPr>
        <w:pStyle w:val="ConsPlusNormal"/>
        <w:spacing w:before="240"/>
        <w:ind w:firstLine="540"/>
        <w:jc w:val="both"/>
      </w:pPr>
      <w:r>
        <w:t>1.2. В настоящем Порядке используются понятия, предусмотренные Федеральным законом от 21.07.2005 N 115-ФЗ "О концессионных соглашениях" (далее - Федеральный закон N 115-ФЗ).</w:t>
      </w:r>
    </w:p>
    <w:p w:rsidR="00C16831" w:rsidRDefault="00C16831" w:rsidP="00C16831">
      <w:pPr>
        <w:pStyle w:val="ConsPlusNormal"/>
        <w:jc w:val="both"/>
      </w:pPr>
    </w:p>
    <w:p w:rsidR="00C16831" w:rsidRDefault="00C16831" w:rsidP="00C16831">
      <w:pPr>
        <w:pStyle w:val="ConsPlusTitle"/>
        <w:jc w:val="center"/>
        <w:outlineLvl w:val="1"/>
      </w:pPr>
      <w:r>
        <w:t>2. Контроль за исполнением концессионных соглашений</w:t>
      </w:r>
    </w:p>
    <w:p w:rsidR="00C16831" w:rsidRDefault="00C16831" w:rsidP="00C16831">
      <w:pPr>
        <w:pStyle w:val="ConsPlusNormal"/>
        <w:jc w:val="both"/>
      </w:pPr>
    </w:p>
    <w:p w:rsidR="00C16831" w:rsidRDefault="00C16831" w:rsidP="00C16831">
      <w:pPr>
        <w:pStyle w:val="ConsPlusNormal"/>
        <w:ind w:firstLine="540"/>
        <w:jc w:val="both"/>
      </w:pPr>
      <w:r>
        <w:t>2.1.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осуществляется уполномоченными концедентом в соответствии со статьей 5 Федерального закона N 115-ФЗ исполнительными органами и органами местного самоуправления Мурманской области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с учетом ограничений, указанных в части 3 статьи 9 Федерального закона N 115-ФЗ.</w:t>
      </w:r>
    </w:p>
    <w:p w:rsidR="00C16831" w:rsidRDefault="00C16831" w:rsidP="00C16831">
      <w:pPr>
        <w:pStyle w:val="ConsPlusNormal"/>
        <w:jc w:val="both"/>
      </w:pPr>
      <w:r>
        <w:t>(в ред. постановления Правительства Мурманской области от 28.07.2022 N 606-ПП)</w:t>
      </w:r>
    </w:p>
    <w:p w:rsidR="00C16831" w:rsidRDefault="00C16831" w:rsidP="00C16831">
      <w:pPr>
        <w:pStyle w:val="ConsPlusNormal"/>
        <w:spacing w:before="240"/>
        <w:ind w:firstLine="540"/>
        <w:jc w:val="both"/>
      </w:pPr>
      <w:r>
        <w:lastRenderedPageBreak/>
        <w:t>2.2.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C16831" w:rsidRDefault="00C16831" w:rsidP="00C16831">
      <w:pPr>
        <w:pStyle w:val="ConsPlusNormal"/>
        <w:spacing w:before="240"/>
        <w:ind w:firstLine="540"/>
        <w:jc w:val="both"/>
      </w:pPr>
      <w:r>
        <w:t>2.3.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C16831" w:rsidRDefault="00C16831" w:rsidP="00C16831">
      <w:pPr>
        <w:pStyle w:val="ConsPlusNormal"/>
        <w:spacing w:before="240"/>
        <w:ind w:firstLine="540"/>
        <w:jc w:val="both"/>
      </w:pPr>
      <w:r>
        <w:t>Концедентом обеспечивается размещение акта о результатах контроля в информационно-телекоммуникационной сети Интернет в порядке и случаях, предусмотренных Федеральным законом N 115-ФЗ.</w:t>
      </w:r>
    </w:p>
    <w:p w:rsidR="00C16831" w:rsidRDefault="00C16831" w:rsidP="00C16831">
      <w:pPr>
        <w:pStyle w:val="ConsPlusNormal"/>
        <w:jc w:val="both"/>
      </w:pPr>
    </w:p>
    <w:p w:rsidR="00C16831" w:rsidRDefault="00C16831" w:rsidP="00C16831">
      <w:pPr>
        <w:pStyle w:val="ConsPlusTitle"/>
        <w:jc w:val="center"/>
        <w:outlineLvl w:val="1"/>
      </w:pPr>
      <w:r>
        <w:t>3. Мониторинг реализации концессионных соглашений</w:t>
      </w:r>
    </w:p>
    <w:p w:rsidR="00C16831" w:rsidRDefault="00C16831" w:rsidP="00C16831">
      <w:pPr>
        <w:pStyle w:val="ConsPlusNormal"/>
        <w:jc w:val="both"/>
      </w:pPr>
    </w:p>
    <w:p w:rsidR="00C16831" w:rsidRDefault="00C16831" w:rsidP="00C16831">
      <w:pPr>
        <w:pStyle w:val="ConsPlusNormal"/>
        <w:ind w:firstLine="540"/>
        <w:jc w:val="both"/>
      </w:pPr>
      <w:r>
        <w:t>3.1. Мониторинг концессионных соглашений осуществляется в соответствии с 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утвержденными постановлением Правительства Российской Федерации от 28.01.2021 N 74.</w:t>
      </w:r>
    </w:p>
    <w:p w:rsidR="00C16831" w:rsidRDefault="00C16831" w:rsidP="00C16831">
      <w:pPr>
        <w:pStyle w:val="ConsPlusNormal"/>
        <w:jc w:val="both"/>
      </w:pPr>
      <w:r>
        <w:t>(в ред. постановления Правительства Мурманской области от 29.07.2024 N 516-ПП)</w:t>
      </w:r>
    </w:p>
    <w:p w:rsidR="00C16831" w:rsidRDefault="00C16831" w:rsidP="00C16831">
      <w:pPr>
        <w:pStyle w:val="ConsPlusNormal"/>
        <w:spacing w:before="240"/>
        <w:ind w:firstLine="540"/>
        <w:jc w:val="both"/>
      </w:pPr>
      <w:r>
        <w:t>3.2. В целях обеспечения проведения мониторинга концедент в течение десяти рабочих дней с даты принятия решения о заключении концессионного соглашения, а также в течение десяти рабочих дней с даты заключения концессионного соглашения и далее в течение всего периода реализации концессионного соглашения каждые шесть месяцев размещает в электронном виде посредством государственной автоматизированной информационной системы "Управление" (далее - Система)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При этом информация обо всех юридически значимых действиях в отношении концессионного соглашения размещается в Системе в течение 10 рабочих дней с даты совершения таких действий.</w:t>
      </w:r>
    </w:p>
    <w:p w:rsidR="00C16831" w:rsidRDefault="00C16831" w:rsidP="00C16831">
      <w:pPr>
        <w:pStyle w:val="ConsPlusNormal"/>
        <w:spacing w:before="240"/>
        <w:ind w:firstLine="540"/>
        <w:jc w:val="both"/>
      </w:pPr>
      <w:r>
        <w:t>3.3. Концедент обеспечивает полноту и достоверность внесенных им сведений в Систему.</w:t>
      </w:r>
    </w:p>
    <w:p w:rsidR="00C16831" w:rsidRDefault="00C16831" w:rsidP="00C16831">
      <w:pPr>
        <w:pStyle w:val="ConsPlusNormal"/>
        <w:jc w:val="both"/>
      </w:pPr>
    </w:p>
    <w:p w:rsidR="00C16831" w:rsidRDefault="00C16831" w:rsidP="00C16831">
      <w:pPr>
        <w:pStyle w:val="ConsPlusTitle"/>
        <w:jc w:val="center"/>
        <w:outlineLvl w:val="1"/>
      </w:pPr>
      <w:r>
        <w:t>4. Ведение реестра заключенных концессионных соглашений</w:t>
      </w:r>
    </w:p>
    <w:p w:rsidR="00C16831" w:rsidRDefault="00C16831" w:rsidP="00C16831">
      <w:pPr>
        <w:pStyle w:val="ConsPlusNormal"/>
        <w:jc w:val="both"/>
      </w:pPr>
    </w:p>
    <w:p w:rsidR="00C16831" w:rsidRDefault="00C16831" w:rsidP="00C16831">
      <w:pPr>
        <w:pStyle w:val="ConsPlusNormal"/>
        <w:ind w:firstLine="540"/>
        <w:jc w:val="both"/>
      </w:pPr>
      <w:r>
        <w:t>4.1. Министерство развития промышленности и предпринимательства Мурманской области (далее - Министерство) осуществляет ведение реестра заключенных концессионных соглашений (далее - Соглашение, Реестр), включающих:</w:t>
      </w:r>
    </w:p>
    <w:p w:rsidR="00C16831" w:rsidRDefault="00C16831" w:rsidP="00C16831">
      <w:pPr>
        <w:pStyle w:val="ConsPlusNormal"/>
        <w:spacing w:before="240"/>
        <w:ind w:firstLine="540"/>
        <w:jc w:val="both"/>
      </w:pPr>
      <w:r>
        <w:t>- соглашения, концедентом в которых является Мурманская область;</w:t>
      </w:r>
    </w:p>
    <w:p w:rsidR="00C16831" w:rsidRDefault="00C16831" w:rsidP="00C16831">
      <w:pPr>
        <w:pStyle w:val="ConsPlusNormal"/>
        <w:spacing w:before="240"/>
        <w:ind w:firstLine="540"/>
        <w:jc w:val="both"/>
      </w:pPr>
      <w:r>
        <w:t>- соглашения, заключенные по итогам проведенных совместных конкурсов с участием Мурманской области (за исключением случаев проведения совместного конкурса с участием Российской Федерации);</w:t>
      </w:r>
    </w:p>
    <w:p w:rsidR="00C16831" w:rsidRDefault="00C16831" w:rsidP="00C16831">
      <w:pPr>
        <w:pStyle w:val="ConsPlusNormal"/>
        <w:spacing w:before="240"/>
        <w:ind w:firstLine="540"/>
        <w:jc w:val="both"/>
      </w:pPr>
      <w:r>
        <w:t>- соглашения, заключенные публичными партнерами муниципальных образований, расположенных на территории Мурманской области;</w:t>
      </w:r>
    </w:p>
    <w:p w:rsidR="00C16831" w:rsidRDefault="00C16831" w:rsidP="00C16831">
      <w:pPr>
        <w:pStyle w:val="ConsPlusNormal"/>
        <w:spacing w:before="240"/>
        <w:ind w:firstLine="540"/>
        <w:jc w:val="both"/>
      </w:pPr>
      <w:r>
        <w:t>- соглашения, заключенные публичными партнерами муниципальных образований, расположенных на территории Мурманской области, в которых третьей стороной выступает Мурманская область.</w:t>
      </w:r>
    </w:p>
    <w:p w:rsidR="00C16831" w:rsidRDefault="00C16831" w:rsidP="00C16831">
      <w:pPr>
        <w:pStyle w:val="ConsPlusNormal"/>
        <w:spacing w:before="240"/>
        <w:ind w:firstLine="540"/>
        <w:jc w:val="both"/>
      </w:pPr>
      <w:r>
        <w:lastRenderedPageBreak/>
        <w:t xml:space="preserve">4.2. Ведение Реестра осуществляется по форме согласно </w:t>
      </w:r>
      <w:hyperlink w:anchor="Par542" w:tooltip="РЕЕСТР" w:history="1">
        <w:r>
          <w:rPr>
            <w:color w:val="0000FF"/>
          </w:rPr>
          <w:t>приложению N 1</w:t>
        </w:r>
      </w:hyperlink>
      <w:r>
        <w:t xml:space="preserve"> к настоящему Порядку.</w:t>
      </w:r>
    </w:p>
    <w:p w:rsidR="00C16831" w:rsidRDefault="00C16831" w:rsidP="00C16831">
      <w:pPr>
        <w:pStyle w:val="ConsPlusNormal"/>
        <w:spacing w:before="240"/>
        <w:ind w:firstLine="540"/>
        <w:jc w:val="both"/>
      </w:pPr>
      <w:r>
        <w:t>4.3. Ведение Реестра осуществляется Министерством на основании сведений, размещенных концедентами в Системе.</w:t>
      </w:r>
    </w:p>
    <w:p w:rsidR="00C16831" w:rsidRDefault="00C16831" w:rsidP="00C16831">
      <w:pPr>
        <w:pStyle w:val="ConsPlusNormal"/>
        <w:spacing w:before="240"/>
        <w:ind w:firstLine="540"/>
        <w:jc w:val="both"/>
      </w:pPr>
      <w:r>
        <w:t>4.4. Концедент в течение 3 рабочих дней со дня размещения информации о концессионном соглашении в Системе направляет в Министерство соответствующее уведомление с приложением выгруженной из Системы информации в электронном виде.</w:t>
      </w:r>
    </w:p>
    <w:p w:rsidR="00C16831" w:rsidRDefault="00C16831" w:rsidP="00C16831">
      <w:pPr>
        <w:pStyle w:val="ConsPlusNormal"/>
        <w:spacing w:before="240"/>
        <w:ind w:firstLine="540"/>
        <w:jc w:val="both"/>
      </w:pPr>
      <w:r>
        <w:t>4.5. Министерство обрабатывает поступившую информацию, размещенную в Системе, уточняет у концедента необходимые сведения путем направления запроса.</w:t>
      </w:r>
    </w:p>
    <w:p w:rsidR="00C16831" w:rsidRDefault="00C16831" w:rsidP="00C16831">
      <w:pPr>
        <w:pStyle w:val="ConsPlusNormal"/>
        <w:spacing w:before="240"/>
        <w:ind w:firstLine="540"/>
        <w:jc w:val="both"/>
      </w:pPr>
      <w:r>
        <w:t>После уточнения поступившей информации Министерство в течение 5 рабочих дней вносит сведения о концессионном соглашении в Реестр.</w:t>
      </w:r>
    </w:p>
    <w:p w:rsidR="00C16831" w:rsidRDefault="00C16831" w:rsidP="00C16831">
      <w:pPr>
        <w:pStyle w:val="ConsPlusNormal"/>
        <w:spacing w:before="240"/>
        <w:ind w:firstLine="540"/>
        <w:jc w:val="both"/>
      </w:pPr>
      <w:r>
        <w:t>4.6. Информация о концессионных соглашениях, включенных в Реестр, актуализируется Министерством по мере поступления информации от концедентов.</w:t>
      </w:r>
    </w:p>
    <w:p w:rsidR="00C16831" w:rsidRDefault="00C16831" w:rsidP="00C16831">
      <w:pPr>
        <w:pStyle w:val="ConsPlusNormal"/>
        <w:spacing w:before="240"/>
        <w:ind w:firstLine="540"/>
        <w:jc w:val="both"/>
      </w:pPr>
      <w:r>
        <w:t>4.7. Реестр является публичным документом и подлежит размещению в сети Интернет на официальном сайте Министерства в информационно-телекоммуникационной сети Интернет и инвестиционном портале Мурманской области.</w:t>
      </w:r>
    </w:p>
    <w:p w:rsidR="00C16831" w:rsidRDefault="00C16831" w:rsidP="00C16831">
      <w:pPr>
        <w:pStyle w:val="ConsPlusNormal"/>
        <w:jc w:val="both"/>
      </w:pPr>
    </w:p>
    <w:p w:rsidR="00C16831" w:rsidRDefault="00C16831" w:rsidP="00C16831">
      <w:pPr>
        <w:pStyle w:val="ConsPlusTitle"/>
        <w:jc w:val="center"/>
        <w:outlineLvl w:val="1"/>
      </w:pPr>
      <w:r>
        <w:t>5. Ведение перечня объектов, в отношении которых планируется</w:t>
      </w:r>
    </w:p>
    <w:p w:rsidR="00C16831" w:rsidRDefault="00C16831" w:rsidP="00C16831">
      <w:pPr>
        <w:pStyle w:val="ConsPlusTitle"/>
        <w:jc w:val="center"/>
      </w:pPr>
      <w:r>
        <w:t>заключение концессионных соглашений, право собственности</w:t>
      </w:r>
    </w:p>
    <w:p w:rsidR="00C16831" w:rsidRDefault="00C16831" w:rsidP="00C16831">
      <w:pPr>
        <w:pStyle w:val="ConsPlusTitle"/>
        <w:jc w:val="center"/>
      </w:pPr>
      <w:r>
        <w:t>на которые принадлежит или будет принадлежать</w:t>
      </w:r>
    </w:p>
    <w:p w:rsidR="00C16831" w:rsidRDefault="00C16831" w:rsidP="00C16831">
      <w:pPr>
        <w:pStyle w:val="ConsPlusTitle"/>
        <w:jc w:val="center"/>
      </w:pPr>
      <w:r>
        <w:t>Мурманской области</w:t>
      </w:r>
    </w:p>
    <w:p w:rsidR="00C16831" w:rsidRDefault="00C16831" w:rsidP="00C16831">
      <w:pPr>
        <w:pStyle w:val="ConsPlusNormal"/>
        <w:jc w:val="both"/>
      </w:pPr>
    </w:p>
    <w:p w:rsidR="00C16831" w:rsidRDefault="00C16831" w:rsidP="00C16831">
      <w:pPr>
        <w:pStyle w:val="ConsPlusNormal"/>
        <w:ind w:firstLine="540"/>
        <w:jc w:val="both"/>
      </w:pPr>
      <w:r>
        <w:t>5.1. Ежегодно до 25 января текущего календарного года исполнительные органы Мурманской области направляют в адрес Министерства предложения по формированию перечня объектов, в отношении которых планируется заключение концессионных соглашений, право собственности на которые принадлежит или будет принадлежать Мурманской области (далее - Перечень).</w:t>
      </w:r>
    </w:p>
    <w:p w:rsidR="00C16831" w:rsidRDefault="00C16831" w:rsidP="00C16831">
      <w:pPr>
        <w:pStyle w:val="ConsPlusNormal"/>
        <w:jc w:val="both"/>
      </w:pPr>
      <w:r>
        <w:t>(в ред. постановления Правительства Мурманской области от 28.07.2022 N 606-ПП)</w:t>
      </w:r>
    </w:p>
    <w:p w:rsidR="00C16831" w:rsidRDefault="00C16831" w:rsidP="00C16831">
      <w:pPr>
        <w:pStyle w:val="ConsPlusNormal"/>
        <w:spacing w:before="240"/>
        <w:ind w:firstLine="540"/>
        <w:jc w:val="both"/>
      </w:pPr>
      <w:bookmarkStart w:id="2" w:name="Par521"/>
      <w:bookmarkEnd w:id="2"/>
      <w:r>
        <w:t>5.2. Министерство в срок до 1 февраля текущего календарного года формирует и утверждает своим приказом Перечень,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направляет в исполнительные органы Мурманской для размещения на официальных сайтах концедентов в информационно-телекоммуникационной сети Интернет.</w:t>
      </w:r>
    </w:p>
    <w:p w:rsidR="00C16831" w:rsidRDefault="00C16831" w:rsidP="00C16831">
      <w:pPr>
        <w:pStyle w:val="ConsPlusNormal"/>
        <w:jc w:val="both"/>
      </w:pPr>
      <w:r>
        <w:t>(в ред. постановления Правительства Мурманской области от 28.07.2022 N 606-ПП)</w:t>
      </w:r>
    </w:p>
    <w:p w:rsidR="00C16831" w:rsidRDefault="00C16831" w:rsidP="00C16831">
      <w:pPr>
        <w:pStyle w:val="ConsPlusNormal"/>
        <w:jc w:val="both"/>
      </w:pPr>
    </w:p>
    <w:p w:rsidR="00C16831" w:rsidRDefault="00C16831" w:rsidP="00C16831">
      <w:pPr>
        <w:pStyle w:val="ConsPlusTitle"/>
        <w:jc w:val="center"/>
        <w:outlineLvl w:val="1"/>
      </w:pPr>
      <w:r>
        <w:t>6. Ведение перечня объектов, в отношении которых планируется</w:t>
      </w:r>
    </w:p>
    <w:p w:rsidR="00C16831" w:rsidRDefault="00C16831" w:rsidP="00C16831">
      <w:pPr>
        <w:pStyle w:val="ConsPlusTitle"/>
        <w:jc w:val="center"/>
      </w:pPr>
      <w:r>
        <w:t>заключение концессионных соглашений, право собственности</w:t>
      </w:r>
    </w:p>
    <w:p w:rsidR="00C16831" w:rsidRDefault="00C16831" w:rsidP="00C16831">
      <w:pPr>
        <w:pStyle w:val="ConsPlusTitle"/>
        <w:jc w:val="center"/>
      </w:pPr>
      <w:r>
        <w:t>на которые принадлежит или будет принадлежать</w:t>
      </w:r>
    </w:p>
    <w:p w:rsidR="00C16831" w:rsidRDefault="00C16831" w:rsidP="00C16831">
      <w:pPr>
        <w:pStyle w:val="ConsPlusTitle"/>
        <w:jc w:val="center"/>
      </w:pPr>
      <w:r>
        <w:t>муниципальным образованиям</w:t>
      </w:r>
    </w:p>
    <w:p w:rsidR="00C16831" w:rsidRDefault="00C16831" w:rsidP="00C16831">
      <w:pPr>
        <w:pStyle w:val="ConsPlusNormal"/>
        <w:jc w:val="both"/>
      </w:pPr>
    </w:p>
    <w:p w:rsidR="00C16831" w:rsidRDefault="00C16831" w:rsidP="00C16831">
      <w:pPr>
        <w:pStyle w:val="ConsPlusNormal"/>
        <w:ind w:firstLine="540"/>
        <w:jc w:val="both"/>
      </w:pPr>
      <w:r>
        <w:t xml:space="preserve">6.1. Органы местного самоуправления Мурманской области в срок до 1 февраля текущего календарного года формируют и утверждают перечень объектов, в отношении которых планируется заключение концессионных соглашений, право собственности на которые принадлежит или будет </w:t>
      </w:r>
      <w:r>
        <w:lastRenderedPageBreak/>
        <w:t>принадлежать муниципальным образованиям (далее - Перечень).</w:t>
      </w:r>
    </w:p>
    <w:p w:rsidR="00C16831" w:rsidRDefault="00C16831" w:rsidP="00C16831">
      <w:pPr>
        <w:pStyle w:val="ConsPlusNormal"/>
        <w:spacing w:before="240"/>
        <w:ind w:firstLine="540"/>
        <w:jc w:val="both"/>
      </w:pPr>
      <w:r>
        <w:t>6.2. Указанные перечни после их утверждения подлежат размещению органами местного самоуправления Мурманской области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официальных сайтах концедентов в информационно-телекоммуникационной сети Интернет.</w:t>
      </w:r>
    </w:p>
    <w:p w:rsidR="00C16831" w:rsidRDefault="00C16831" w:rsidP="00C16831">
      <w:pPr>
        <w:pStyle w:val="ConsPlusNormal"/>
        <w:spacing w:before="240"/>
        <w:ind w:firstLine="540"/>
        <w:jc w:val="both"/>
      </w:pPr>
      <w:bookmarkStart w:id="3" w:name="Par531"/>
      <w:bookmarkEnd w:id="3"/>
      <w:r>
        <w:t>6.3. Органы местного самоуправления Мурманской области в срок до 5 февраля текущего календарного года направляют в адрес Министерства утвержденные Перечни.</w:t>
      </w:r>
    </w:p>
    <w:p w:rsidR="00C16831" w:rsidRDefault="00C16831" w:rsidP="00C16831">
      <w:pPr>
        <w:pStyle w:val="ConsPlusNormal"/>
        <w:spacing w:before="240"/>
        <w:ind w:firstLine="540"/>
        <w:jc w:val="both"/>
      </w:pPr>
      <w:r>
        <w:t>6.4. Министерство в срок до 10 февраля текущего календарного года формирует общий Перечень объектов, в отношении которых планируется заключение концессионных соглашений (</w:t>
      </w:r>
      <w:hyperlink w:anchor="Par521" w:tooltip="5.2. Министерство в срок до 1 февраля текущего календарного года формирует и утверждает своим приказом Перечень,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правляет в исполнительные органы Мурманской для размещения на официальных сайтах концедентов в информационно-телекоммуникационной сети Интернет." w:history="1">
        <w:r>
          <w:rPr>
            <w:color w:val="0000FF"/>
          </w:rPr>
          <w:t>п. 5.2</w:t>
        </w:r>
      </w:hyperlink>
      <w:r>
        <w:t xml:space="preserve"> и </w:t>
      </w:r>
      <w:hyperlink w:anchor="Par531" w:tooltip="6.3. Органы местного самоуправления Мурманской области в срок до 5 февраля текущего календарного года направляют в адрес Министерства утвержденные Перечни." w:history="1">
        <w:r>
          <w:rPr>
            <w:color w:val="0000FF"/>
          </w:rPr>
          <w:t>6.3</w:t>
        </w:r>
      </w:hyperlink>
      <w:r>
        <w:t>), и размещает его на официальном сайте Министерства в информационно-телекоммуникационной сети Интернет и инвестиционном портале Мурманской области.</w:t>
      </w:r>
    </w:p>
    <w:p w:rsidR="00C16831" w:rsidRDefault="00C16831" w:rsidP="00C16831">
      <w:pPr>
        <w:pStyle w:val="ConsPlusNormal"/>
        <w:spacing w:before="240"/>
        <w:ind w:firstLine="540"/>
        <w:jc w:val="both"/>
      </w:pPr>
      <w:r>
        <w:t xml:space="preserve">6.5. Формирование Перечня осуществляется по форме согласно </w:t>
      </w:r>
      <w:hyperlink w:anchor="Par575" w:tooltip="ПЕРЕЧЕНЬ" w:history="1">
        <w:r>
          <w:rPr>
            <w:color w:val="0000FF"/>
          </w:rPr>
          <w:t>приложению N 2</w:t>
        </w:r>
      </w:hyperlink>
      <w:r>
        <w:t xml:space="preserve"> к настоящему Порядку.</w:t>
      </w: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right"/>
        <w:outlineLvl w:val="1"/>
      </w:pPr>
      <w:r>
        <w:t>Приложение N 1</w:t>
      </w:r>
    </w:p>
    <w:p w:rsidR="00C16831" w:rsidRDefault="00C16831" w:rsidP="00C16831">
      <w:pPr>
        <w:pStyle w:val="ConsPlusNormal"/>
        <w:jc w:val="right"/>
      </w:pPr>
      <w:r>
        <w:t>к Порядку</w:t>
      </w:r>
    </w:p>
    <w:p w:rsidR="00C16831" w:rsidRDefault="00C16831" w:rsidP="00C16831">
      <w:pPr>
        <w:pStyle w:val="ConsPlusNormal"/>
        <w:jc w:val="both"/>
      </w:pPr>
    </w:p>
    <w:p w:rsidR="00C16831" w:rsidRDefault="00C16831" w:rsidP="00C16831">
      <w:pPr>
        <w:pStyle w:val="ConsPlusNormal"/>
        <w:jc w:val="center"/>
      </w:pPr>
      <w:bookmarkStart w:id="4" w:name="Par542"/>
      <w:bookmarkEnd w:id="4"/>
      <w:r>
        <w:t>РЕЕСТР</w:t>
      </w:r>
    </w:p>
    <w:p w:rsidR="00C16831" w:rsidRDefault="00C16831" w:rsidP="00C16831">
      <w:pPr>
        <w:pStyle w:val="ConsPlusNormal"/>
        <w:jc w:val="center"/>
      </w:pPr>
      <w:r>
        <w:t>ЗАКЛЮЧЕННЫХ СОГЛАШЕНИЙ О ГОСУДАРСТВЕННО-ЧАСТНОМ ПАРТНЕРСТВЕ,</w:t>
      </w:r>
    </w:p>
    <w:p w:rsidR="00C16831" w:rsidRDefault="00C16831" w:rsidP="00C16831">
      <w:pPr>
        <w:pStyle w:val="ConsPlusNormal"/>
        <w:jc w:val="center"/>
      </w:pPr>
      <w:r>
        <w:t>МУНИЦИПАЛЬНО-ЧАСТНОМ ПАРТНЕРСТВЕ, КОНЦЕССИОННЫХ СОГЛАШЕНИЙ</w:t>
      </w:r>
    </w:p>
    <w:p w:rsidR="00C16831" w:rsidRDefault="00C16831" w:rsidP="00C16831">
      <w:pPr>
        <w:pStyle w:val="ConsPlusNormal"/>
        <w:jc w:val="both"/>
      </w:pPr>
    </w:p>
    <w:p w:rsidR="00C16831" w:rsidRDefault="00C16831" w:rsidP="00C16831">
      <w:pPr>
        <w:pStyle w:val="ConsPlusNormal"/>
        <w:sectPr w:rsidR="00C16831">
          <w:headerReference w:type="default" r:id="rId5"/>
          <w:footerReference w:type="default" r:id="rId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587"/>
        <w:gridCol w:w="904"/>
        <w:gridCol w:w="1757"/>
        <w:gridCol w:w="2164"/>
        <w:gridCol w:w="2524"/>
        <w:gridCol w:w="1174"/>
        <w:gridCol w:w="1309"/>
        <w:gridCol w:w="1594"/>
        <w:gridCol w:w="1309"/>
      </w:tblGrid>
      <w:tr w:rsidR="00C16831" w:rsidTr="00B831A7">
        <w:tc>
          <w:tcPr>
            <w:tcW w:w="454"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lastRenderedPageBreak/>
              <w:t>N п/п</w:t>
            </w:r>
          </w:p>
        </w:tc>
        <w:tc>
          <w:tcPr>
            <w:tcW w:w="1587"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Наименование проекта, реквизиты соглашения, основание заключения соглашения (дата, номер, наименование документа)</w:t>
            </w:r>
          </w:p>
        </w:tc>
        <w:tc>
          <w:tcPr>
            <w:tcW w:w="904"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Вид объекта</w:t>
            </w:r>
          </w:p>
        </w:tc>
        <w:tc>
          <w:tcPr>
            <w:tcW w:w="1757"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Форма реализации (ГЧП/МЧП/КС)</w:t>
            </w:r>
          </w:p>
        </w:tc>
        <w:tc>
          <w:tcPr>
            <w:tcW w:w="4688" w:type="dxa"/>
            <w:gridSpan w:val="2"/>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Стороны соглашения</w:t>
            </w:r>
          </w:p>
        </w:tc>
        <w:tc>
          <w:tcPr>
            <w:tcW w:w="1174"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Общая стоимость создания объекта</w:t>
            </w:r>
          </w:p>
        </w:tc>
        <w:tc>
          <w:tcPr>
            <w:tcW w:w="1309"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Срок реализации соглашения</w:t>
            </w:r>
          </w:p>
        </w:tc>
        <w:tc>
          <w:tcPr>
            <w:tcW w:w="1594"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Адрес места расположения объекта</w:t>
            </w:r>
          </w:p>
        </w:tc>
        <w:tc>
          <w:tcPr>
            <w:tcW w:w="1309" w:type="dxa"/>
            <w:vMerge w:val="restart"/>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Текущий статус реализации соглашения</w:t>
            </w:r>
          </w:p>
        </w:tc>
      </w:tr>
      <w:tr w:rsidR="00C16831" w:rsidTr="00B831A7">
        <w:tc>
          <w:tcPr>
            <w:tcW w:w="454"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904"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216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Публичный партнер/концедент</w:t>
            </w:r>
          </w:p>
        </w:tc>
        <w:tc>
          <w:tcPr>
            <w:tcW w:w="252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Частный партнер/концессионер</w:t>
            </w:r>
          </w:p>
        </w:tc>
        <w:tc>
          <w:tcPr>
            <w:tcW w:w="1174"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1309"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1594"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c>
          <w:tcPr>
            <w:tcW w:w="1309" w:type="dxa"/>
            <w:vMerge/>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p>
        </w:tc>
      </w:tr>
      <w:tr w:rsidR="00C16831" w:rsidTr="00B831A7">
        <w:tc>
          <w:tcPr>
            <w:tcW w:w="45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90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216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252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17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59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r>
    </w:tbl>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both"/>
      </w:pPr>
    </w:p>
    <w:p w:rsidR="00C16831" w:rsidRDefault="00C16831" w:rsidP="00C16831">
      <w:pPr>
        <w:pStyle w:val="ConsPlusNormal"/>
        <w:jc w:val="right"/>
        <w:outlineLvl w:val="1"/>
      </w:pPr>
      <w:r>
        <w:t>Приложение N 2</w:t>
      </w:r>
    </w:p>
    <w:p w:rsidR="00C16831" w:rsidRDefault="00C16831" w:rsidP="00C16831">
      <w:pPr>
        <w:pStyle w:val="ConsPlusNormal"/>
        <w:jc w:val="right"/>
      </w:pPr>
      <w:r>
        <w:t>к Порядку</w:t>
      </w:r>
    </w:p>
    <w:p w:rsidR="00C16831" w:rsidRDefault="00C16831" w:rsidP="00C16831">
      <w:pPr>
        <w:pStyle w:val="ConsPlusNormal"/>
        <w:jc w:val="both"/>
      </w:pPr>
    </w:p>
    <w:p w:rsidR="00C16831" w:rsidRDefault="00C16831" w:rsidP="00C16831">
      <w:pPr>
        <w:pStyle w:val="ConsPlusNormal"/>
        <w:jc w:val="center"/>
      </w:pPr>
      <w:bookmarkStart w:id="5" w:name="Par575"/>
      <w:bookmarkEnd w:id="5"/>
      <w:r>
        <w:t>ПЕРЕЧЕНЬ</w:t>
      </w:r>
    </w:p>
    <w:p w:rsidR="00C16831" w:rsidRDefault="00C16831" w:rsidP="00C16831">
      <w:pPr>
        <w:pStyle w:val="ConsPlusNormal"/>
        <w:jc w:val="center"/>
      </w:pPr>
      <w:r>
        <w:t>ОБЪЕКТОВ, В ОТНОШЕНИИ КОТОРЫХ ПЛАНИРУЕТСЯ</w:t>
      </w:r>
    </w:p>
    <w:p w:rsidR="00C16831" w:rsidRDefault="00C16831" w:rsidP="00C16831">
      <w:pPr>
        <w:pStyle w:val="ConsPlusNormal"/>
        <w:jc w:val="center"/>
      </w:pPr>
      <w:r>
        <w:t>ЗАКЛЮЧЕНИЕ КОНЦЕССИОННЫХ СОГЛАШЕНИЙ</w:t>
      </w:r>
    </w:p>
    <w:p w:rsidR="00C16831" w:rsidRDefault="00C16831" w:rsidP="00C1683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84"/>
        <w:gridCol w:w="1594"/>
        <w:gridCol w:w="1654"/>
        <w:gridCol w:w="1789"/>
        <w:gridCol w:w="2569"/>
        <w:gridCol w:w="1789"/>
        <w:gridCol w:w="1864"/>
        <w:gridCol w:w="2599"/>
        <w:gridCol w:w="1744"/>
      </w:tblGrid>
      <w:tr w:rsidR="00C16831" w:rsidTr="00B831A7">
        <w:tc>
          <w:tcPr>
            <w:tcW w:w="45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N п/п</w:t>
            </w:r>
          </w:p>
        </w:tc>
        <w:tc>
          <w:tcPr>
            <w:tcW w:w="168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Наименование и характеристика объекта, планируемая мощность</w:t>
            </w:r>
          </w:p>
        </w:tc>
        <w:tc>
          <w:tcPr>
            <w:tcW w:w="159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Место расположение объекта</w:t>
            </w:r>
          </w:p>
        </w:tc>
        <w:tc>
          <w:tcPr>
            <w:tcW w:w="165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Отрасль и сфера использования объекта</w:t>
            </w:r>
          </w:p>
        </w:tc>
        <w:tc>
          <w:tcPr>
            <w:tcW w:w="178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Предмет концессионного соглашения</w:t>
            </w:r>
          </w:p>
        </w:tc>
        <w:tc>
          <w:tcPr>
            <w:tcW w:w="256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Основные технико-экономические характеристики объекта, краткое описание</w:t>
            </w:r>
          </w:p>
        </w:tc>
        <w:tc>
          <w:tcPr>
            <w:tcW w:w="178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Планируемый срок действия концессионного соглашения</w:t>
            </w:r>
          </w:p>
        </w:tc>
        <w:tc>
          <w:tcPr>
            <w:tcW w:w="186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Предполагаемый объем инвестиций</w:t>
            </w:r>
          </w:p>
        </w:tc>
        <w:tc>
          <w:tcPr>
            <w:tcW w:w="259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Правоустанавливающие документы на объект (включая свидетельства о государственной регистрации права)</w:t>
            </w:r>
          </w:p>
        </w:tc>
        <w:tc>
          <w:tcPr>
            <w:tcW w:w="174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jc w:val="center"/>
            </w:pPr>
            <w:r>
              <w:t>Ответственный исполнитель (Ф.И.О., должность, тел., e-mail)</w:t>
            </w:r>
          </w:p>
        </w:tc>
      </w:tr>
      <w:tr w:rsidR="00C16831" w:rsidTr="00B831A7">
        <w:tc>
          <w:tcPr>
            <w:tcW w:w="45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59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256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78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86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2599"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c>
          <w:tcPr>
            <w:tcW w:w="1744" w:type="dxa"/>
            <w:tcBorders>
              <w:top w:val="single" w:sz="4" w:space="0" w:color="auto"/>
              <w:left w:val="single" w:sz="4" w:space="0" w:color="auto"/>
              <w:bottom w:val="single" w:sz="4" w:space="0" w:color="auto"/>
              <w:right w:val="single" w:sz="4" w:space="0" w:color="auto"/>
            </w:tcBorders>
          </w:tcPr>
          <w:p w:rsidR="00C16831" w:rsidRDefault="00C16831" w:rsidP="00B831A7">
            <w:pPr>
              <w:pStyle w:val="ConsPlusNormal"/>
            </w:pPr>
          </w:p>
        </w:tc>
      </w:tr>
    </w:tbl>
    <w:p w:rsidR="00CC5119" w:rsidRPr="00C16831" w:rsidRDefault="00CC5119" w:rsidP="00C16831"/>
    <w:sectPr w:rsidR="00CC5119" w:rsidRPr="00C16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683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1683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1683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1683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w:t>
          </w:r>
          <w:r>
            <w:rPr>
              <w:rFonts w:ascii="Tahoma" w:hAnsi="Tahoma" w:cs="Tahoma"/>
              <w:sz w:val="20"/>
              <w:szCs w:val="20"/>
            </w:rPr>
            <w:fldChar w:fldCharType="end"/>
          </w:r>
        </w:p>
      </w:tc>
    </w:tr>
  </w:tbl>
  <w:p w:rsidR="00000000" w:rsidRDefault="00C16831">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16831">
          <w:pPr>
            <w:pStyle w:val="ConsPlusNormal"/>
            <w:rPr>
              <w:rFonts w:ascii="Tahoma" w:hAnsi="Tahoma" w:cs="Tahoma"/>
              <w:sz w:val="16"/>
              <w:szCs w:val="16"/>
            </w:rPr>
          </w:pPr>
          <w:r>
            <w:rPr>
              <w:rFonts w:ascii="Tahoma" w:hAnsi="Tahoma" w:cs="Tahoma"/>
              <w:sz w:val="16"/>
              <w:szCs w:val="16"/>
            </w:rPr>
            <w:t>Постановление Правительства Мурманской области от 24.05.2017 N 265-ПП</w:t>
          </w:r>
          <w:r>
            <w:rPr>
              <w:rFonts w:ascii="Tahoma" w:hAnsi="Tahoma" w:cs="Tahoma"/>
              <w:sz w:val="16"/>
              <w:szCs w:val="16"/>
            </w:rPr>
            <w:br/>
            <w:t>(ред. от 26.08.2024)</w:t>
          </w:r>
          <w:r>
            <w:rPr>
              <w:rFonts w:ascii="Tahoma" w:hAnsi="Tahoma" w:cs="Tahoma"/>
              <w:sz w:val="16"/>
              <w:szCs w:val="16"/>
            </w:rPr>
            <w:br/>
            <w:t>"О мерах по реализации отдель...</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1683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04.10.2024</w:t>
          </w:r>
        </w:p>
      </w:tc>
    </w:tr>
  </w:tbl>
  <w:p w:rsidR="00000000" w:rsidRDefault="00C16831">
    <w:pPr>
      <w:pStyle w:val="ConsPlusNormal"/>
      <w:pBdr>
        <w:bottom w:val="single" w:sz="12" w:space="0" w:color="auto"/>
      </w:pBdr>
      <w:jc w:val="center"/>
      <w:rPr>
        <w:sz w:val="2"/>
        <w:szCs w:val="2"/>
      </w:rPr>
    </w:pPr>
  </w:p>
  <w:p w:rsidR="00000000" w:rsidRDefault="00C1683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0F"/>
    <w:rsid w:val="006A0BE5"/>
    <w:rsid w:val="007C2D0F"/>
    <w:rsid w:val="00C16831"/>
    <w:rsid w:val="00CC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B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6A0BE5"/>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B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6A0BE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О.Э.</dc:creator>
  <cp:lastModifiedBy>Соколова</cp:lastModifiedBy>
  <cp:revision>2</cp:revision>
  <dcterms:created xsi:type="dcterms:W3CDTF">2024-10-04T08:58:00Z</dcterms:created>
  <dcterms:modified xsi:type="dcterms:W3CDTF">2024-10-04T08:58:00Z</dcterms:modified>
</cp:coreProperties>
</file>