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99" w:rsidRDefault="006D1C99" w:rsidP="006D1C99">
      <w:pPr>
        <w:pStyle w:val="ConsPlusNormal"/>
        <w:jc w:val="right"/>
        <w:outlineLvl w:val="0"/>
      </w:pPr>
      <w:r>
        <w:t>Утвержден</w:t>
      </w:r>
    </w:p>
    <w:p w:rsidR="006D1C99" w:rsidRDefault="006D1C99" w:rsidP="006D1C99">
      <w:pPr>
        <w:pStyle w:val="ConsPlusNormal"/>
        <w:jc w:val="right"/>
      </w:pPr>
      <w:r>
        <w:t>постановлением</w:t>
      </w:r>
    </w:p>
    <w:p w:rsidR="006D1C99" w:rsidRDefault="006D1C99" w:rsidP="006D1C99">
      <w:pPr>
        <w:pStyle w:val="ConsPlusNormal"/>
        <w:jc w:val="right"/>
      </w:pPr>
      <w:r>
        <w:t>Правительства Мурманской области</w:t>
      </w:r>
    </w:p>
    <w:p w:rsidR="006D1C99" w:rsidRDefault="006D1C99" w:rsidP="006D1C99">
      <w:pPr>
        <w:pStyle w:val="ConsPlusNormal"/>
        <w:jc w:val="right"/>
      </w:pPr>
      <w:r>
        <w:t>от 24 мая 2017 г. N 265-ПП</w:t>
      </w:r>
    </w:p>
    <w:p w:rsidR="006D1C99" w:rsidRDefault="006D1C99" w:rsidP="006D1C99">
      <w:pPr>
        <w:pStyle w:val="ConsPlusNormal"/>
        <w:jc w:val="both"/>
      </w:pPr>
    </w:p>
    <w:p w:rsidR="006D1C99" w:rsidRDefault="006D1C99" w:rsidP="006D1C99">
      <w:pPr>
        <w:pStyle w:val="ConsPlusTitle"/>
        <w:jc w:val="center"/>
      </w:pPr>
      <w:bookmarkStart w:id="0" w:name="Par296"/>
      <w:bookmarkEnd w:id="0"/>
      <w:r>
        <w:t>ПОРЯДОК</w:t>
      </w:r>
    </w:p>
    <w:p w:rsidR="006D1C99" w:rsidRDefault="006D1C99" w:rsidP="006D1C99">
      <w:pPr>
        <w:pStyle w:val="ConsPlusTitle"/>
        <w:jc w:val="center"/>
      </w:pPr>
      <w:r>
        <w:t>ВЗАИМОДЕЙСТВИЯ ИСПОЛНИТЕЛЬНЫХ ОРГАНОВ МУРМАНСКОЙ ОБЛАСТИ</w:t>
      </w:r>
    </w:p>
    <w:p w:rsidR="006D1C99" w:rsidRDefault="006D1C99" w:rsidP="006D1C99">
      <w:pPr>
        <w:pStyle w:val="ConsPlusTitle"/>
        <w:jc w:val="center"/>
      </w:pPr>
      <w:r>
        <w:t>И ОРГАНОВ МЕСТНОГО САМОУПРАВЛЕНИЯ МУРМАНСКОЙ ОБЛАСТИ</w:t>
      </w:r>
    </w:p>
    <w:p w:rsidR="006D1C99" w:rsidRDefault="006D1C99" w:rsidP="006D1C99">
      <w:pPr>
        <w:pStyle w:val="ConsPlusTitle"/>
        <w:jc w:val="center"/>
      </w:pPr>
      <w:r>
        <w:t>ПРИ ПОДГОТОВКЕ, ЗАКЛЮЧЕНИИ, ИСПОЛНЕНИИ, ИЗМЕНЕНИИ</w:t>
      </w:r>
    </w:p>
    <w:p w:rsidR="006D1C99" w:rsidRDefault="006D1C99" w:rsidP="006D1C99">
      <w:pPr>
        <w:pStyle w:val="ConsPlusTitle"/>
        <w:jc w:val="center"/>
      </w:pPr>
      <w:r>
        <w:t>КОНЦЕССИОННЫХ СОГЛАШЕНИЙ В ОТНОШЕНИИ ОБЪЕКТОВ</w:t>
      </w:r>
    </w:p>
    <w:p w:rsidR="006D1C99" w:rsidRDefault="006D1C99" w:rsidP="006D1C99">
      <w:pPr>
        <w:pStyle w:val="ConsPlusTitle"/>
        <w:jc w:val="center"/>
      </w:pPr>
      <w:r>
        <w:t>ТЕПЛОСНАБЖЕНИЯ, ЦЕНТРАЛИЗОВАННЫХ СИСТЕМ ГОРЯЧЕГО</w:t>
      </w:r>
    </w:p>
    <w:p w:rsidR="006D1C99" w:rsidRDefault="006D1C99" w:rsidP="006D1C99">
      <w:pPr>
        <w:pStyle w:val="ConsPlusTitle"/>
        <w:jc w:val="center"/>
      </w:pPr>
      <w:r>
        <w:t>ВОДОСНАБЖЕНИЯ, ХОЛОДНОГО ВОДОСНАБЖЕНИЯ И (ИЛИ)</w:t>
      </w:r>
    </w:p>
    <w:p w:rsidR="006D1C99" w:rsidRDefault="006D1C99" w:rsidP="006D1C99">
      <w:pPr>
        <w:pStyle w:val="ConsPlusTitle"/>
        <w:jc w:val="center"/>
      </w:pPr>
      <w:r>
        <w:t>ВОДООТВЕДЕНИЯ, ОТДЕЛЬНЫХ ОБЪЕКТОВ ТАКИХ СИСТЕМ, КОНЦЕДЕНТОМ</w:t>
      </w:r>
    </w:p>
    <w:p w:rsidR="006D1C99" w:rsidRDefault="006D1C99" w:rsidP="006D1C99">
      <w:pPr>
        <w:pStyle w:val="ConsPlusTitle"/>
        <w:jc w:val="center"/>
      </w:pPr>
      <w:r>
        <w:t xml:space="preserve">ПО </w:t>
      </w:r>
      <w:proofErr w:type="gramStart"/>
      <w:r>
        <w:t>КОТОРЫМ</w:t>
      </w:r>
      <w:proofErr w:type="gramEnd"/>
      <w:r>
        <w:t xml:space="preserve"> ВЫСТУПАЮТ МУНИЦИПАЛЬНЫЕ ОБРАЗОВАНИЯ МУРМАНСКОЙ</w:t>
      </w:r>
    </w:p>
    <w:p w:rsidR="006D1C99" w:rsidRDefault="006D1C99" w:rsidP="006D1C99">
      <w:pPr>
        <w:pStyle w:val="ConsPlusTitle"/>
        <w:jc w:val="center"/>
      </w:pPr>
      <w:r>
        <w:t>ОБЛАСТИ, ТРЕТЬЕЙ СТОРОНОЙ - МУРМАНСКАЯ ОБЛАСТЬ</w:t>
      </w:r>
    </w:p>
    <w:p w:rsidR="006D1C99" w:rsidRDefault="006D1C99" w:rsidP="006D1C9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1C99" w:rsidTr="00B8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99" w:rsidRDefault="006D1C99" w:rsidP="00B831A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99" w:rsidRDefault="006D1C99" w:rsidP="00B831A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1C99" w:rsidRDefault="006D1C99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D1C99" w:rsidRDefault="006D1C99" w:rsidP="00B831A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Правительства Мурманской области</w:t>
            </w:r>
            <w:proofErr w:type="gramEnd"/>
          </w:p>
          <w:p w:rsidR="006D1C99" w:rsidRDefault="006D1C99" w:rsidP="00B831A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29.07.2024 N 516-ПП, от 26.08.2024 N 587-ПП)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C99" w:rsidRDefault="006D1C99" w:rsidP="00B83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D1C99" w:rsidRDefault="006D1C99" w:rsidP="006D1C99">
      <w:pPr>
        <w:pStyle w:val="ConsPlusNormal"/>
        <w:jc w:val="both"/>
      </w:pPr>
    </w:p>
    <w:p w:rsidR="006D1C99" w:rsidRDefault="006D1C99" w:rsidP="006D1C99">
      <w:pPr>
        <w:pStyle w:val="ConsPlusNormal"/>
        <w:ind w:firstLine="540"/>
        <w:jc w:val="both"/>
      </w:pPr>
      <w:r>
        <w:t>1. Общие положения.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1.1. </w:t>
      </w:r>
      <w:proofErr w:type="gramStart"/>
      <w:r>
        <w:t xml:space="preserve">Настоящий Порядок определяет особенности взаимодействия исполнительных органов Мурманской области и органов местного самоуправления Мурманской области при подготовке, заключении, исполнении, изменении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</w:t>
      </w:r>
      <w:proofErr w:type="spellStart"/>
      <w:r>
        <w:t>концедентом</w:t>
      </w:r>
      <w:proofErr w:type="spellEnd"/>
      <w:r>
        <w:t xml:space="preserve"> по которым выступает муниципальное образование Мурманской области, которому не переданы полномочия по государственному регулированию тарифов в сфере теплоснабжения, в сфере</w:t>
      </w:r>
      <w:proofErr w:type="gramEnd"/>
      <w:r>
        <w:t xml:space="preserve"> водоснабжения и водоотведения (далее - Муниципальное образование), третьей стороной - Мурманская область.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1.2. В настоящем Порядке используются понятия, предусмотренные Федеральным законом от 21.07.2005 N 115-ФЗ "О концессионных соглашениях" (далее - Закон 115-ФЗ).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1.3. </w:t>
      </w:r>
      <w:proofErr w:type="gramStart"/>
      <w:r>
        <w:t>Полномочия специализированной организации по привлечению инвестиций и работе с инвесторами в Мурманской области в соответствии с постановлением Правительства Мурманской области от 23.10.2019 N 486-ПП "О специализированной организации по привлечению инвестиций и работе с инвесторами Мурманской области и внесении изменений в некоторые постановления Правительства Мурманской области" осуществляет АО "Корпорация развития Мурманской области" (далее - специализированная организация).</w:t>
      </w:r>
      <w:proofErr w:type="gramEnd"/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1.4. </w:t>
      </w:r>
      <w:proofErr w:type="gramStart"/>
      <w:r>
        <w:t xml:space="preserve">Отраслевым органом по рассмотрению предложений о заключении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и приложений к ним, </w:t>
      </w:r>
      <w:proofErr w:type="spellStart"/>
      <w:r>
        <w:t>концедентом</w:t>
      </w:r>
      <w:proofErr w:type="spellEnd"/>
      <w:r>
        <w:t xml:space="preserve"> по которым выступает Муниципальное образование, третьей стороной - Мурманская область, является Министерство энергетики и жилищно-коммунального хозяйства Мурманской области (далее - Отраслевой орган).</w:t>
      </w:r>
      <w:proofErr w:type="gramEnd"/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1.5. Рассмотрение вопросов целесообразности заключения концессионного соглашения осуществляется Подкомиссией по вопросам реализации проектов государственно-частного партнерства Межведомственной комиссии по рассмотрению инвестиционных проектов Мурманской области (далее - Подкомиссия МВК по ГЧП).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1.6. </w:t>
      </w:r>
      <w:proofErr w:type="gramStart"/>
      <w:r>
        <w:t xml:space="preserve">Датой поступления предложения о заключении концессионного соглашения считается </w:t>
      </w:r>
      <w:r>
        <w:lastRenderedPageBreak/>
        <w:t>дата поступления такого предложения в адрес Муниципального образования от инициатора заключения концессионного соглашения, а в случае, предусмотренном частью 4.3-1 статьи 37 Закона 115-ФЗ, дата утверждения резолюции в системе электронного документооборота Правительства Мурманской области или дата получения официального письма о направлении на рассмотрение предложения о заключении концессионного соглашения от иных органов и</w:t>
      </w:r>
      <w:proofErr w:type="gramEnd"/>
      <w:r>
        <w:t xml:space="preserve"> организаций, </w:t>
      </w:r>
      <w:proofErr w:type="gramStart"/>
      <w:r>
        <w:t>которая</w:t>
      </w:r>
      <w:proofErr w:type="gramEnd"/>
      <w:r>
        <w:t xml:space="preserve"> не может превышать 10 рабочих дней с даты поступления предложения о заключении концессионного соглашения в адрес Мурманской области.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1" w:name="Par317"/>
      <w:bookmarkEnd w:id="1"/>
      <w:r>
        <w:t xml:space="preserve">1.7. </w:t>
      </w:r>
      <w:proofErr w:type="gramStart"/>
      <w:r>
        <w:t>В составе материалов, направляемых Муниципальным образованием, должны быть согласованные либо определенные Комитетом по тарифному регулированию Мурманской области (далее - Комитет) долгосрочные параметры регулирования деятельности концессионера, указанные в части 3 статьи 46 Закона 115-ФЗ, с учетом положений статьи 52 Закона 115-ФЗ (далее - долгосрочные параметры регулирования), в случае обращения лица, выступающего с инициативой заключения концессионного соглашения, предоставленная Муниципальному образованию информация в соответствии с</w:t>
      </w:r>
      <w:proofErr w:type="gramEnd"/>
      <w:r>
        <w:t xml:space="preserve"> пунктами 1, 4 - 11 части 1 статьи 46 Закона 115-ФЗ, анализ экономической целесообразности с учетом тарифных последствий от реализации концессионного соглашения (далее - анализ экономической целесообразности), проведенный Комитетом, а также копии </w:t>
      </w:r>
      <w:proofErr w:type="spellStart"/>
      <w:r>
        <w:t>правоудостоверяющих</w:t>
      </w:r>
      <w:proofErr w:type="spellEnd"/>
      <w:r>
        <w:t xml:space="preserve"> (правоустанавливающих) документов в отношении имущества, передаваемого по концессионному соглашению (далее - Проект концессионного соглашения и материалы к нему).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2. Рассмотрение обращения лица, выступающего с инициативой заключения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2" w:name="Par319"/>
      <w:bookmarkEnd w:id="2"/>
      <w:r>
        <w:t xml:space="preserve">2.1. </w:t>
      </w:r>
      <w:proofErr w:type="gramStart"/>
      <w:r>
        <w:t>В случае обращения лица, выступающего с инициативой заключения концессионного соглашения, Муниципальное образование в течение одного рабочего дня с даты получения предложения направляет предложение в Отраслевой орган для оценки целесообразности реализации проекта, а также в Комитет для согласования содержащихся в предложении долгосрочных параметров регулирования деятельности концессионера и метода регулирования тарифов, определенных в соответствии с нормативными правовыми актами Российской Федерации.</w:t>
      </w:r>
      <w:proofErr w:type="gramEnd"/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Подготовка обращения в адрес Комитета осуществляется с учетом требований к заявке, установленных приказом Комитета.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3" w:name="Par321"/>
      <w:bookmarkEnd w:id="3"/>
      <w:r>
        <w:t xml:space="preserve">2.2. Комитет в течение 8 календарных дней со дня получения документов согласовывает либо определяет и направляет в адрес Муниципального </w:t>
      </w:r>
      <w:proofErr w:type="gramStart"/>
      <w:r>
        <w:t>образования</w:t>
      </w:r>
      <w:proofErr w:type="gramEnd"/>
      <w:r>
        <w:t xml:space="preserve"> содержащиеся в предложении долгосрочные параметры регулирования деятельности концессионера, метод регулирования тарифов, а также подготовленный анализ экономической целесообразности либо отказывает в согласовании с указанием причин такого отказа в соответствии с действующим законодательством.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4" w:name="Par322"/>
      <w:bookmarkEnd w:id="4"/>
      <w:r>
        <w:t xml:space="preserve">2.3. Муниципальное образование совместно с Отраслевым органом в период и сроки, предусмотренные </w:t>
      </w:r>
      <w:hyperlink w:anchor="Par321" w:tooltip="2.2. Комитет в течение 8 календарных дней со дня получения документов согласовывает либо определяет и направляет в адрес Муниципального образования содержащиеся в предложении долгосрочные параметры регулирования деятельности концессионера, метод регулирования тарифов, а также подготовленный анализ экономической целесообразности либо отказывает в согласовании с указанием причин такого отказа в соответствии с действующим законодательством." w:history="1">
        <w:r>
          <w:rPr>
            <w:color w:val="0000FF"/>
          </w:rPr>
          <w:t>подпунктом 2.2 пункта 2</w:t>
        </w:r>
      </w:hyperlink>
      <w:r>
        <w:t xml:space="preserve"> настоящего Порядка, рассматривают Проект концессионного соглашения и материалы к нему и готовят заключение: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- на соответствие требованиям статей 10 и 37 Закона 115-ФЗ;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- на соответствие требованиям статей 42 и 52 Закона 115-ФЗ в случае обращения лица, выступающего с инициативой заключения концессионного соглашения;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- о целесообразности создания и (или) реконструкции объекта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По итогам рассмотрения Отраслевой орган направляет соответствующее подтверждение в Муниципальное образование.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lastRenderedPageBreak/>
        <w:t xml:space="preserve">2.4. </w:t>
      </w:r>
      <w:proofErr w:type="gramStart"/>
      <w:r>
        <w:t xml:space="preserve">В случае согласования либо определения Комитетом долгосрочных параметров регулирования деятельности концессионера, метода регулирования тарифов Муниципальное образование в течение одного рабочего дня со дня поступления от Комитета вышеуказанных материалов направляет Проект концессионного соглашения, материалы к нему и подтверждение, предусмотренное </w:t>
      </w:r>
      <w:hyperlink w:anchor="Par322" w:tooltip="2.3. Муниципальное образование совместно с Отраслевым органом в период и сроки, предусмотренные подпунктом 2.2 пункта 2 настоящего Порядка, рассматривают Проект концессионного соглашения и материалы к нему и готовят заключение:" w:history="1">
        <w:r>
          <w:rPr>
            <w:color w:val="0000FF"/>
          </w:rPr>
          <w:t>подпунктом 2.3 пункта 2</w:t>
        </w:r>
      </w:hyperlink>
      <w:r>
        <w:t xml:space="preserve"> настоящего Порядка, секретарю соответствующей отраслевой рабочей группы по оценке инвестиционных проектов Мурманской области (далее - Рабочая группа) для анализа</w:t>
      </w:r>
      <w:proofErr w:type="gramEnd"/>
      <w:r>
        <w:t xml:space="preserve"> на заседаниях Рабочей группы в части финансово-экономических обоснований мероприятий концессионного соглашения, а также на предмет соответствия законодательству.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2.5. Рабочие группы осуществляют свою работу на основании положения об отраслевых рабочих группах по оценке инвестиционных проектов Мурманской области, утвержденного распоряжением Правительства Мурманской области.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proofErr w:type="gramStart"/>
      <w:r>
        <w:t>Члены Рабочей группы и другие исполнительные органы Мурманской области и (или) ОМСУ Мурманской области рассматривают предложение на заседаниях Рабочей группы, готовят в части своей компетенции и направляют в адрес секретаря Рабочей группы мотивированные заключения о целесообразности или нецелесообразности заключения концессионного соглашения либо о целесообразности заключения концессионного соглашения на иных условиях с указанием предложений по его корректировке.</w:t>
      </w:r>
      <w:proofErr w:type="gramEnd"/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В случае направления информации о нецелесообразности заключения концессионного соглашения такой отказ подлежит обоснованию в соответствии с частью 4.6 статьи 37 Закона 115-ФЗ.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2.6. Срок согласования Рабочей группой Проекта концессионного соглашения и материалов к нему не может превышать 10 календарных дней со дня их поступления в ее адрес.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2.7. Рабочая группа принимает одно из следующих решений: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2.7.1. Признать целесообразным заключение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2.7.2. Признать целесообразным заключение концессионного соглашения на иных условиях.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2.7.3. Признать нецелесообразным заключение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proofErr w:type="gramStart"/>
      <w:r>
        <w:t>Проект протокола заседания Рабочей группы в срок, не превышающий 1 рабочий день со дня проведения заседания Рабочей группы, направляется секретарем Рабочей группы в Министерство развития Арктики и экономики Мурманской области (далее - Министерство) для подписания и регистрации в системе электронного документооборота Правительства Мурманской области (далее - СЭДО) или подписывается нарочно с дальнейшей регистрацией в СЭДО.</w:t>
      </w:r>
      <w:proofErr w:type="gramEnd"/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5" w:name="Par337"/>
      <w:bookmarkEnd w:id="5"/>
      <w:r>
        <w:t xml:space="preserve">2.8. </w:t>
      </w:r>
      <w:proofErr w:type="gramStart"/>
      <w:r>
        <w:t xml:space="preserve">В течение одного рабочего дня со дня принятия решения Рабочей группой о целесообразности заключения концессионного соглашения на иных условиях Отраслевой орган издает приказ, предусмотренный </w:t>
      </w:r>
      <w:hyperlink w:anchor="Par348" w:tooltip="в) возможности согласования условий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иных условиях." w:history="1">
        <w:r>
          <w:rPr>
            <w:color w:val="0000FF"/>
          </w:rPr>
          <w:t>подпунктом "в" подпункта 2.12 пункта 2</w:t>
        </w:r>
      </w:hyperlink>
      <w:r>
        <w:t xml:space="preserve"> настоящего Порядка, и в сроки, установленные </w:t>
      </w:r>
      <w:hyperlink w:anchor="Par345" w:tooltip="2.12. На основании протокола заседания Подкомиссии МВК по ГЧП или в случае, предусмотренном подпунктом 2.8 пункта 2 настоящего Порядка, на основании протокола заседания Рабочей группы Отраслевой орган в течение одного рабочего дня издает приказ:" w:history="1">
        <w:r>
          <w:rPr>
            <w:color w:val="0000FF"/>
          </w:rPr>
          <w:t>подпунктом 2.12 пункта 2</w:t>
        </w:r>
      </w:hyperlink>
      <w:r>
        <w:t xml:space="preserve"> настоящего Порядка, направляет копию приказа в Муниципальное образование.</w:t>
      </w:r>
      <w:proofErr w:type="gramEnd"/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Переговоры проводятся в соответствии с </w:t>
      </w:r>
      <w:hyperlink w:anchor="Par357" w:tooltip="3. Размещение информации о проведении торгов и принятие заявок о готовности к участию в конкурсе." w:history="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6" w:name="Par339"/>
      <w:bookmarkEnd w:id="6"/>
      <w:r>
        <w:t>2.9. В течение одного рабочего дня со дня регистрации протокола заседания Рабочей группы о целесообразности заключения концессионного соглашения в СЭДО секретарь Рабочей группы направляет предложение, пояснительную записку, сводное заключение, формируемое специализированной организацией, и протоколы заседаний Рабочей группы в Министерство развития Арктики и экономики Мурманской области (далее - Министерство).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7" w:name="Par340"/>
      <w:bookmarkEnd w:id="7"/>
      <w:r>
        <w:lastRenderedPageBreak/>
        <w:t xml:space="preserve">2.10. Министерство в течение 4 дней со дня поступления в его адрес материалов, указанных в </w:t>
      </w:r>
      <w:hyperlink w:anchor="Par339" w:tooltip="2.9. В течение одного рабочего дня со дня регистрации протокола заседания Рабочей группы о целесообразности заключения концессионного соглашения в СЭДО секретарь Рабочей группы направляет предложение, пояснительную записку, сводное заключение, формируемое специализированной организацией, и протоколы заседаний Рабочей группы в Министерство развития Арктики и экономики Мурманской области (далее - Министерство)." w:history="1">
        <w:r>
          <w:rPr>
            <w:color w:val="0000FF"/>
          </w:rPr>
          <w:t>подпункте 2.9 пункта 2</w:t>
        </w:r>
      </w:hyperlink>
      <w:r>
        <w:t xml:space="preserve"> настоящего Порядка, организует и проводит заседание Подкомиссии МВК по ГЧП и выносит на указанное заседание рассмотрение вопроса о целесообразности заключения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8" w:name="Par341"/>
      <w:bookmarkEnd w:id="8"/>
      <w:r>
        <w:t xml:space="preserve">2.11. По итогам рассмотрения вопроса, указанного в </w:t>
      </w:r>
      <w:hyperlink w:anchor="Par340" w:tooltip="2.10. Министерство в течение 4 дней со дня поступления в его адрес материалов, указанных в подпункте 2.9 пункта 2 настоящего Порядка, организует и проводит заседание Подкомиссии МВК по ГЧП и выносит на указанное заседание рассмотрение вопроса о целесообразности заключения концессионного соглашения." w:history="1">
        <w:r>
          <w:rPr>
            <w:color w:val="0000FF"/>
          </w:rPr>
          <w:t>подпункте 2.10 пункта 2</w:t>
        </w:r>
      </w:hyperlink>
      <w:r>
        <w:t xml:space="preserve"> настоящего Порядка, Подкомиссия МВК по ГЧП принимает одно из следующих решений: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2.11.1. Признать целесообразным заключение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2.11.2. Признать нецелесообразным заключение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2.11.3. Признать целесообразным заключение концессионного соглашения на иных условиях.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9" w:name="Par345"/>
      <w:bookmarkEnd w:id="9"/>
      <w:r>
        <w:t xml:space="preserve">2.12. На основании протокола заседания Подкомиссии МВК по ГЧП или в случае, предусмотренном </w:t>
      </w:r>
      <w:hyperlink w:anchor="Par337" w:tooltip="2.8. В течение одного рабочего дня со дня принятия решения Рабочей группой о целесообразности заключения концессионного соглашения на иных условиях Отраслевой орган издает приказ, предусмотренный подпунктом &quot;в&quot; подпункта 2.12 пункта 2 настоящего Порядка, и в сроки, установленные подпунктом 2.12 пункта 2 настоящего Порядка, направляет копию приказа в Муниципальное образование." w:history="1">
        <w:r>
          <w:rPr>
            <w:color w:val="0000FF"/>
          </w:rPr>
          <w:t>подпунктом 2.8 пункта 2</w:t>
        </w:r>
      </w:hyperlink>
      <w:r>
        <w:t xml:space="preserve"> настоящего Порядка, на основании протокола заседания Рабочей группы Отраслевой орган в течение одного рабочего дня издает приказ: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10" w:name="Par346"/>
      <w:bookmarkEnd w:id="10"/>
      <w:r>
        <w:t>а) о возможности согласования условий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представленных в предложении условиях;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б) невозможности согласования условий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 в соответствии с частью 4.6 статьи 37 Закона 115-ФЗ;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11" w:name="Par348"/>
      <w:bookmarkEnd w:id="11"/>
      <w:r>
        <w:t>в) возможности согласования условий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иных условиях.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Переговоры проводятся в соответствии с </w:t>
      </w:r>
      <w:hyperlink w:anchor="Par370" w:tooltip="4. Проведение переговоров.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12" w:name="Par350"/>
      <w:bookmarkEnd w:id="12"/>
      <w:r>
        <w:t xml:space="preserve">2.13. </w:t>
      </w:r>
      <w:proofErr w:type="gramStart"/>
      <w:r>
        <w:t xml:space="preserve">Копия приказа, указанного в </w:t>
      </w:r>
      <w:hyperlink w:anchor="Par345" w:tooltip="2.12. На основании протокола заседания Подкомиссии МВК по ГЧП или в случае, предусмотренном подпунктом 2.8 пункта 2 настоящего Порядка, на основании протокола заседания Рабочей группы Отраслевой орган в течение одного рабочего дня издает приказ:" w:history="1">
        <w:r>
          <w:rPr>
            <w:color w:val="0000FF"/>
          </w:rPr>
          <w:t>подпункте 2.12 пункта 2</w:t>
        </w:r>
      </w:hyperlink>
      <w:r>
        <w:t xml:space="preserve"> настоящего Порядка, направляется Отраслевым органом в Муниципальное образование в течение одного рабочего дня со дня издания указанного приказа с приложением согласованного текста концессионного соглашения (в случае принятия решения, предусмотренного </w:t>
      </w:r>
      <w:hyperlink w:anchor="Par346" w:tooltip="а) о возможности согласования условий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представленных в предложении условиях;" w:history="1">
        <w:r>
          <w:rPr>
            <w:color w:val="0000FF"/>
          </w:rPr>
          <w:t>подпунктом "а" подпункта 2.12 пункта 2</w:t>
        </w:r>
      </w:hyperlink>
      <w:r>
        <w:t xml:space="preserve"> настоящего Порядка) для оформления соответствующего решения Муниципального образования, которое оформляется в форме правового акта Муниципального образования:</w:t>
      </w:r>
      <w:proofErr w:type="gramEnd"/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а) о невозможности заключения концессионного соглашения с указанием основания отказа;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б) возможности заключения концессионного соглашения на представленных в предложении о заключении концессионного соглашения условиях с </w:t>
      </w:r>
      <w:proofErr w:type="gramStart"/>
      <w:r>
        <w:t>указанием</w:t>
      </w:r>
      <w:proofErr w:type="gramEnd"/>
      <w:r>
        <w:t xml:space="preserve"> в том числе информации о месте и сроке представления заявок о готовности к участию в конкурсе на заключение концессионного соглашения;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13" w:name="Par353"/>
      <w:bookmarkEnd w:id="13"/>
      <w:r>
        <w:t>в) возможности заключения концессионного соглашения на иных условиях с указанием информации о сроках и порядке проведения переговоров в целях обсуждения иных условий концессионного соглашения и их согласования по результатам переговоров (далее - переговоры).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lastRenderedPageBreak/>
        <w:t>Копия решения Муниципального образования, предусмотренного настоящим подпунктом, направляется инициатору заключения концессионного соглашения в срок, не превышающий десяти календарных дней со дня издания указанного решения, в письменной форме.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2.14. Общий срок рассмотрения предложения лица, выступающего с инициативой заключения концессионного соглашения, не должен превышать 30 календарных дней со дня его поступления в Муниципальное образование.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В случае отсутствия в установленный настоящим подпунктом срок решения Отраслевого органа Муниципальное образование вправе принять решение о возможности заключения концессионного соглашения на иных условиях.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14" w:name="Par357"/>
      <w:bookmarkEnd w:id="14"/>
      <w:r>
        <w:t>3. Размещение информации о проведении торгов и принятие заявок о готовности к участию в конкурсе.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3.1. </w:t>
      </w:r>
      <w:proofErr w:type="gramStart"/>
      <w:r>
        <w:t>В случае принятия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Муниципальное образование в десятидневный срок размещает на официальном сайте для размещения информации о проведении торгов (далее - официальный сайт) свое решение и предложение о заключении концессионного соглашения одновременно с проектом концессионного соглашения в целях принятия заявок о готовности к участию</w:t>
      </w:r>
      <w:proofErr w:type="gramEnd"/>
      <w:r>
        <w:t xml:space="preserve"> </w:t>
      </w:r>
      <w:proofErr w:type="gramStart"/>
      <w:r>
        <w:t>в конкурсе на заключение концессионного соглашения на условиях, определенных в этом проекте концессионного соглашения,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к концессионеру в соответствии с Законом 115-ФЗ, а также требованиям, предъявляемым в соответствии с частью 4.1 статьи 37 Закона 115-ФЗ к лицу, выступающему с инициативой заключения концессионного соглашения</w:t>
      </w:r>
      <w:proofErr w:type="gramEnd"/>
      <w:r>
        <w:t xml:space="preserve"> (далее - иное лицо, готовое к участию в конкурсе), после получения от Отраслевого органа приказа о согласовании условий концессионного соглашения с текстом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15" w:name="Par359"/>
      <w:bookmarkEnd w:id="15"/>
      <w:r>
        <w:t xml:space="preserve">3.2. В случае если в течение 45 календарных дней со дня размещения на официальном сайте предложения не поступили заявки о готовности к участию в конкурсе, Муниципальное образование в срок не более трех рабочих дней </w:t>
      </w:r>
      <w:proofErr w:type="gramStart"/>
      <w:r>
        <w:t>с даты окончания</w:t>
      </w:r>
      <w:proofErr w:type="gramEnd"/>
      <w:r>
        <w:t xml:space="preserve"> подачи заявок размещает уведомление об отсутствии заявок о готовности к участию в конкурсе.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Уведомление об отсутствии заявок о готовности к участию в конкурсе подписывается лицом, определенным в решении Муниципального образования.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proofErr w:type="gramStart"/>
      <w:r>
        <w:t>В случае создания Муниципальным образованием комиссии по рассмотрению заявок о готовности к участию в конкурсе</w:t>
      </w:r>
      <w:proofErr w:type="gramEnd"/>
      <w:r>
        <w:t xml:space="preserve"> уведомление об отсутствии заявок о готовности к участию в конкурсе подписывается лицом, предусмотренным положением о комиссии.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3.3. </w:t>
      </w:r>
      <w:proofErr w:type="gramStart"/>
      <w:r>
        <w:t>В случае если в течение 45 календарных дней со дня размещения на официальном сайте предложения поступили заявки о готовности к участию в конкурсе, Муниципальное образование в срок не более десяти рабочих дней рассматривает такие заявки на предмет их соответствия требованиям, предъявляемым к форме такой заявки, а также соответствия лиц, представивших такие заявки, требованиям, предъявляемым в соответствии с Законом 115-ФЗ к</w:t>
      </w:r>
      <w:proofErr w:type="gramEnd"/>
      <w:r>
        <w:t xml:space="preserve"> концессионеру и иным лицам, готовым к участию в конкурсе.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Протокол рассмотрения заявок подписывается лицом, определенным в решении Муниципального образования, а также лицами, присутствующими при рассмотрении заявок.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proofErr w:type="gramStart"/>
      <w:r>
        <w:t>В случае создания Муниципальным образованием комиссии по рассмотрению заявок о готовности к участию в конкурсе</w:t>
      </w:r>
      <w:proofErr w:type="gramEnd"/>
      <w:r>
        <w:t xml:space="preserve"> протокол рассмотрения заявок подписывается лицом, предусмотренным положением о комиссии.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lastRenderedPageBreak/>
        <w:t xml:space="preserve">Протокол рассмотрения заявок о готовности к участию в конкурсе должен </w:t>
      </w:r>
      <w:proofErr w:type="gramStart"/>
      <w:r>
        <w:t>содержать</w:t>
      </w:r>
      <w:proofErr w:type="gramEnd"/>
      <w:r>
        <w:t xml:space="preserve"> в том числе перечень лиц, готовых участвовать в конкурсе, с указанием их наименований (для юридических лиц) или фамилий, имен и (при наличии) отчеств (для индивидуальных предпринимателей), а также информацию об их соответствии требованиям, предъявляемым в соответствии с Законом 115-ФЗ к концессионеру и этим лицам.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Протокол рассмотрения заявок о готовности к участию размещается Муниципальным образованием на официальном сайте в течение трех рабочих дней со дня его подписания.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3.4. </w:t>
      </w:r>
      <w:proofErr w:type="gramStart"/>
      <w:r>
        <w:t>В случае если по результатам рассмотрения заявок о готовности к участию в конкурсе установлено, что хотя бы одно лицо, представившее такую заявку, соответствует установленным требованиям, и представленная им заявка о готовности к участию в конкурсе соответствует требованиям, предъявляемым к форме такой заявки, Муниципальное образование в срок, не превышающий 45 рабочих дней со дня подписания протокола рассмотрения заявок, осуществляет подготовку и</w:t>
      </w:r>
      <w:proofErr w:type="gramEnd"/>
      <w:r>
        <w:t xml:space="preserve"> согласование правового акта Муниципального образования о проведении конкурса на право заключения концессионного соглашения в соответствии со статьей 22 Закона 115-ФЗ.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16" w:name="Par368"/>
      <w:bookmarkEnd w:id="16"/>
      <w:r>
        <w:t xml:space="preserve">3.5. </w:t>
      </w:r>
      <w:proofErr w:type="gramStart"/>
      <w:r>
        <w:t xml:space="preserve">В случае если в течение 45 календарных дней со дня размещения на официальном сайте предложения не поступило заявок о готовности к участию в конкурсе или по результатам рассмотрения заявок о готовности к участию в конкурсе ни одна заявка не признана соответствующей требованиям Закона 115-ФЗ, концессионное соглашение заключается на условиях, предусмотренных в предложении и проекте концессионного соглашения (в случае, предусмотренном </w:t>
      </w:r>
      <w:hyperlink w:anchor="Par397" w:tooltip="4.18. Прием заявок о готовности к участию в конкурсе на заключение концессионного соглашения осуществляется в порядке, предусмотренном подпунктами 3.2 - 3.5 пункта 3 настоящего Порядка." w:history="1">
        <w:r>
          <w:rPr>
            <w:color w:val="0000FF"/>
          </w:rPr>
          <w:t>подпунктом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4.18 пункта 4</w:t>
        </w:r>
      </w:hyperlink>
      <w:r>
        <w:t xml:space="preserve"> настоящего Порядка, в измененном предложении и измененном проекте концессионного соглашения), без проведения конкурса в порядке, установленном Законом 115-ФЗ.</w:t>
      </w:r>
      <w:proofErr w:type="gramEnd"/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Муниципальное образование осуществляет подготовку и согласование проекта правового акта Муниципального образования с решением о заключении концессионного соглашения с учетом особенностей, предусмотренных частью 4.10 статьи 37 Закона 115-ФЗ, в течение 30 календарных дней </w:t>
      </w:r>
      <w:proofErr w:type="gramStart"/>
      <w:r>
        <w:t>с даты окончания</w:t>
      </w:r>
      <w:proofErr w:type="gramEnd"/>
      <w:r>
        <w:t xml:space="preserve"> подачи заявок о готовности к участию в конкурсе.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17" w:name="Par370"/>
      <w:bookmarkEnd w:id="17"/>
      <w:r>
        <w:t>4. Проведение переговоров.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4.1. Информация о сроках и порядке проведения переговоров в целях обсуждения иных условий концессионного соглашения и их согласования по результатам переговоров включается </w:t>
      </w:r>
      <w:proofErr w:type="gramStart"/>
      <w:r>
        <w:t>к</w:t>
      </w:r>
      <w:proofErr w:type="gramEnd"/>
      <w:r>
        <w:t xml:space="preserve"> решение Муниципального образования, предусмотренное </w:t>
      </w:r>
      <w:hyperlink w:anchor="Par353" w:tooltip="в) возможности заключения концессионного соглашения на иных условиях с указанием информации о сроках и порядке проведения переговоров в целях обсуждения иных условий концессионного соглашения и их согласования по результатам переговоров (далее - переговоры)." w:history="1">
        <w:r>
          <w:rPr>
            <w:color w:val="0000FF"/>
          </w:rPr>
          <w:t>подпунктом "в" подпункта 2.13 пункта 2</w:t>
        </w:r>
      </w:hyperlink>
      <w:r>
        <w:t xml:space="preserve"> настоящего Порядка.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18" w:name="Par372"/>
      <w:bookmarkEnd w:id="18"/>
      <w:r>
        <w:t>4.2. Переговоры с инициатором заключения концессионного соглашения проводятся в форме совместных совещаний с привлечением к рассмотрению материалов членов Рабочих групп, с участием инициатора заключения концессионного соглашения, в том числе посредством видео-конференц-связи, в целях обсуждения условий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4.3. Предложения инициатора заключения концессионного соглашения по корректировке предложения о заключении концессионного соглашения и проекта концессионного соглашения при необходимости могут выноситься на заседания Рабочей группы для одобрения и (или) вынесения замечаний.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4.4. Переговоры проводятся в срок, не превышающий 90 календарных дней с момента принятия решения о возможности заключения концессионного соглашения в отношении объекта концессионного соглашения на иных условиях.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4.5. Переговоры завершаются рассмотрением на предмет согласования проекта измененного предложения о заключении концессионного соглашения и проекта измененного концессионного соглашения на заседании Рабочей группы или изданием на основании решения </w:t>
      </w:r>
      <w:r>
        <w:lastRenderedPageBreak/>
        <w:t>Рабочей группы решения Муниципального образования о невозможности заключения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4.6. По решению Муниципального образования, принимаемому на основании решения Рабочей группы в форме правового акта Муниципального образования, срок переговоров может быть продлен на срок до 90 дней.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4.7. Результаты переговоров оформляются протоколом (протоколами).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4.8. После урегулирования всех разногласий сторон лицо, выступившее с инициативой заключения концессионного соглашения, представляет проект измененного предложения о заключении концессионного соглашения и проект измененного концессионного соглашения в Отраслевой орган и секретарю Рабочей группы.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19" w:name="Par379"/>
      <w:bookmarkEnd w:id="19"/>
      <w:r>
        <w:t>4.9. Рабочая группа в срок, не превышающий 10 календарных дней, рассматривает измененное предложение о заключении концессионного соглашения и измененный проект концессионного соглашения и принимает одно из следующих решений: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- о согласовании измененного предложения о заключении концессионного соглашения и измененного проекта концессионного соглашения;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- повторном </w:t>
      </w:r>
      <w:proofErr w:type="gramStart"/>
      <w:r>
        <w:t>проведении</w:t>
      </w:r>
      <w:proofErr w:type="gramEnd"/>
      <w:r>
        <w:t xml:space="preserve"> переговоров с инициатором заключения концессионного соглашения;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- невозможности заключения концессионного соглашения на условиях, представленных в измененном предложении о заключении концессионного соглашения, с указанием причин отказа. Отраслевой орган издает приказ с указанием основания отказа и направляет копию приказа в Муниципальное образование в течение 5 рабочих дней со дня издания указанного приказа для оформления соответствующего решения Муниципального образования.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4.10. В случае если Рабочей группой принято решение о повторном проведении переговоров, Муниципальное образование в течение 5 рабочих дней со дня принятия указанного решения оформляет соответствующее решение о повторном проведении переговоров с инициатором заключения концессионного соглашения с указанием информации о сроках и порядке проведения переговоров. Переговоры проводятся в соответствии с </w:t>
      </w:r>
      <w:hyperlink w:anchor="Par372" w:tooltip="4.2. Переговоры с инициатором заключения концессионного соглашения проводятся в форме совместных совещаний с привлечением к рассмотрению материалов членов Рабочих групп, с участием инициатора заключения концессионного соглашения, в том числе посредством видео-конференц-связи, в целях обсуждения условий концессионного соглашения." w:history="1">
        <w:r>
          <w:rPr>
            <w:color w:val="0000FF"/>
          </w:rPr>
          <w:t>подпунктами 4.2</w:t>
        </w:r>
      </w:hyperlink>
      <w:r>
        <w:t xml:space="preserve"> - </w:t>
      </w:r>
      <w:hyperlink w:anchor="Par379" w:tooltip="4.9. Рабочая группа в срок, не превышающий 10 календарных дней, рассматривает измененное предложение о заключении концессионного соглашения и измененный проект концессионного соглашения и принимает одно из следующих решений:" w:history="1">
        <w:r>
          <w:rPr>
            <w:color w:val="0000FF"/>
          </w:rPr>
          <w:t>4.9 пункта 4</w:t>
        </w:r>
      </w:hyperlink>
      <w:r>
        <w:t xml:space="preserve"> настоящего Порядка.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4.11. </w:t>
      </w:r>
      <w:proofErr w:type="gramStart"/>
      <w:r>
        <w:t>В случае если в результате переговоров стороны не достигли согласия по условиям концессионного соглашения в отношении объекта концессионного соглашения либо инициатор заключения концессионного соглашения отказался от ведения переговоров, Отраслевой орган на основании решения Рабочей группы в течение 5 дней со дня принятия такого решения либо получения Отраслевым органом или Муниципальным образованием от инициатора заключения концессионного соглашения отказа от ведения переговоров</w:t>
      </w:r>
      <w:proofErr w:type="gramEnd"/>
      <w:r>
        <w:t xml:space="preserve"> принимает решение в форме приказа о невозможности заключения концессионного соглашения в отношении объекта концессионного соглашения с указанием основания отказа и направляет копию такого решения в Муниципальное образование для оформления соответствующего решения Муниципального образования в соответствии с </w:t>
      </w:r>
      <w:hyperlink w:anchor="Par350" w:tooltip="2.13. Копия приказа, указанного в подпункте 2.12 пункта 2 настоящего Порядка, направляется Отраслевым органом в Муниципальное образование в течение одного рабочего дня со дня издания указанного приказа с приложением согласованного текста концессионного соглашения (в случае принятия решения, предусмотренного подпунктом &quot;а&quot; подпункта 2.12 пункта 2 настоящего Порядка) для оформления соответствующего решения Муниципального образования, которое оформляется в форме правового акта Муниципального образования:" w:history="1">
        <w:r>
          <w:rPr>
            <w:color w:val="0000FF"/>
          </w:rPr>
          <w:t>подпунктом 2.13 пункта 2</w:t>
        </w:r>
      </w:hyperlink>
      <w:r>
        <w:t xml:space="preserve"> настоящего Порядка.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20" w:name="Par385"/>
      <w:bookmarkEnd w:id="20"/>
      <w:r>
        <w:t xml:space="preserve">4.12. </w:t>
      </w:r>
      <w:proofErr w:type="gramStart"/>
      <w:r>
        <w:t>В случае если Рабочей группой принято решение о согласовании проекта измененного предложения о заключении концессионного соглашения и проекта измененного концессионного соглашения, лицо, выступившее с инициативой заключения концессионного соглашения, представляет в Муниципальное образование согласованное Рабочей группой измененное предложение о заключении концессионного соглашения и измененный проект концессионного соглашения с учетом требований, предусмотренных частью 4.8-3 статьи 37 Закона 115-ФЗ.</w:t>
      </w:r>
      <w:proofErr w:type="gramEnd"/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lastRenderedPageBreak/>
        <w:t>В течение 2 рабочих дней со дня регистрации в СЭДО протокола Рабочей группой о целесообразности заключения концессионного соглашения секретарь Рабочей группы направляет предложение, пояснительную записку, сводное заключение, формируемое специализированной организацией, в Министерство развития Арктики и экономики Мурманской области (далее - Министерство).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В течение 2 рабочих дней со дня поступления измененного предложения о заключении концессионного соглашения и измененного проекта концессионного соглашения Муниципальное образование проверяет пакет документов и направляет в Министерство развития Арктики и экономики Мурманской области (далее - Министерство).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4.13. Министерство в течение 4 рабочих дней со дня поступления в его адрес материалов, указанных в </w:t>
      </w:r>
      <w:hyperlink w:anchor="Par385" w:tooltip="4.12. В случае если Рабочей группой принято решение о согласовании проекта измененного предложения о заключении концессионного соглашения и проекта измененного концессионного соглашения, лицо, выступившее с инициативой заключения концессионного соглашения, представляет в Муниципальное образование согласованное Рабочей группой измененное предложение о заключении концессионного соглашения и измененный проект концессионного соглашения с учетом требований, предусмотренных частью 4.8-3 статьи 37 Закона 115-ФЗ." w:history="1">
        <w:r>
          <w:rPr>
            <w:color w:val="0000FF"/>
          </w:rPr>
          <w:t>подпункте 4.12 пункта 4</w:t>
        </w:r>
      </w:hyperlink>
      <w:r>
        <w:t xml:space="preserve"> настоящего Порядка, организует и проводит заседание Подкомиссии МВК по ГЧП и выносит на указанное заседание рассмотрение вопроса о целесообразности заключения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4.14. По итогам рассмотрения вопроса, указанного в </w:t>
      </w:r>
      <w:hyperlink w:anchor="Par385" w:tooltip="4.12. В случае если Рабочей группой принято решение о согласовании проекта измененного предложения о заключении концессионного соглашения и проекта измененного концессионного соглашения, лицо, выступившее с инициативой заключения концессионного соглашения, представляет в Муниципальное образование согласованное Рабочей группой измененное предложение о заключении концессионного соглашения и измененный проект концессионного соглашения с учетом требований, предусмотренных частью 4.8-3 статьи 37 Закона 115-ФЗ." w:history="1">
        <w:r>
          <w:rPr>
            <w:color w:val="0000FF"/>
          </w:rPr>
          <w:t>подпункте 4.12 пункта 4</w:t>
        </w:r>
      </w:hyperlink>
      <w:r>
        <w:t xml:space="preserve"> настоящего Порядка, Подкомиссия МВК по ГЧП принимает одно из следующих решений: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4.14.1. Признать целесообразным заключение измененного предложения о заключении концессионного соглашения и (или) измененного проекта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4.14.2. Признать нецелесообразным заключение измененного предложения о заключении концессионного соглашения и (или) измененного проекта концессионного соглашения. </w:t>
      </w:r>
      <w:proofErr w:type="gramStart"/>
      <w:r>
        <w:t>Отраслевой орган на основании решения Подкомиссии МВК по ГЧП в течение одного рабочего дня со дня принятия такого решения принимает решение, которое принимается в форме приказа о несогласовании условий измененного предложения о заключении концессионного соглашения и (или) измененного проекта концессионного соглашения с указанием основания отказа, и направляет копию такого решения в Муниципальное образование для оформления соответствующего решения Муниципального образования о</w:t>
      </w:r>
      <w:proofErr w:type="gramEnd"/>
      <w:r>
        <w:t xml:space="preserve"> невозможности заключения концессионного соглашения на условиях, представленных в измененном предложении о заключении концессионного соглашения, с указанием причин отказа.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4.15. </w:t>
      </w:r>
      <w:proofErr w:type="gramStart"/>
      <w:r>
        <w:t>В случае принятия решения о признании целесообразным заключения измененного предложения о заключении концессионного соглашения и (или) измененного проекта концессионного соглашения Отраслевой орган в течение одного рабочего дня со дня принятия такого решения издает приказ о согласовании условий концессионного соглашения на условиях, предусмотренных измененным предложением о заключении концессионного соглашения и измененным проектом концессионного соглашения, с инициатором заключения концессионного соглашения.</w:t>
      </w:r>
      <w:proofErr w:type="gramEnd"/>
    </w:p>
    <w:p w:rsidR="006D1C99" w:rsidRDefault="006D1C99" w:rsidP="006D1C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Мурманской области от 26.08.2024 N 587-ПП)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4.16. Муниципальное образование в течение 2 рабочих дней принимает решение о возможности заключения концессионного соглашения на условиях, предусмотренных измененным предложением о заключении концессионного соглашения и измененным проектом концессионного соглашения, которое оформляется в форме правового акта Муниципального образования и должно </w:t>
      </w:r>
      <w:proofErr w:type="gramStart"/>
      <w:r>
        <w:t>содержать</w:t>
      </w:r>
      <w:proofErr w:type="gramEnd"/>
      <w:r>
        <w:t xml:space="preserve"> в том числе информацию о месте и сроке представления заявок о готовности к участию в конкурсе на заключение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Копия решения Муниципального образования, предусмотренного настоящим подпунктом, направляется инициатору заключения концессионного соглашения в срок, не превышающий десяти календарных дней со дня издания указанного решения, в письменной форме.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4.17. </w:t>
      </w:r>
      <w:proofErr w:type="gramStart"/>
      <w:r>
        <w:t xml:space="preserve">Муниципальное образование в десятидневный срок с даты принятия решения размещает на официальном сайте для размещения информации о проведении торгов (далее - </w:t>
      </w:r>
      <w:r>
        <w:lastRenderedPageBreak/>
        <w:t>официальный сайт) решение Муниципального образования и измененное предложение о заключении концессионного соглашения и (или) измененный проект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этом проекте концессионного соглашения</w:t>
      </w:r>
      <w:proofErr w:type="gramEnd"/>
      <w:r>
        <w:t xml:space="preserve">, </w:t>
      </w:r>
      <w:proofErr w:type="gramStart"/>
      <w:r>
        <w:t>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к концессионеру в соответствии с Законом 115-ФЗ, а также требованиям, предъявляемым в соответствии с частью 4.1 статьи 37 Закона 115-ФЗ к лицу, выступающему с инициативой заключения концессионного соглашения (далее - иное лицо, готовое к участию в конкурсе), после получения от Отраслевого органа приказа</w:t>
      </w:r>
      <w:proofErr w:type="gramEnd"/>
      <w:r>
        <w:t xml:space="preserve"> о согласовании условий концессионного соглашения с текстом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21" w:name="Par397"/>
      <w:bookmarkEnd w:id="21"/>
      <w:r>
        <w:t xml:space="preserve">4.18. Прием заявок о готовности к участию в конкурсе на заключение концессионного соглашения осуществляется в порядке, предусмотренном </w:t>
      </w:r>
      <w:hyperlink w:anchor="Par359" w:tooltip="3.2. В случае если в течение 45 календарных дней со дня размещения на официальном сайте предложения не поступили заявки о готовности к участию в конкурсе, Муниципальное образование в срок не более трех рабочих дней с даты окончания подачи заявок размещает уведомление об отсутствии заявок о готовности к участию в конкурсе." w:history="1">
        <w:r>
          <w:rPr>
            <w:color w:val="0000FF"/>
          </w:rPr>
          <w:t>подпунктами 3.2</w:t>
        </w:r>
      </w:hyperlink>
      <w:r>
        <w:t xml:space="preserve"> - </w:t>
      </w:r>
      <w:hyperlink w:anchor="Par368" w:tooltip="3.5. В случае если в течение 45 календарных дней со дня размещения на официальном сайте предложения не поступило заявок о готовности к участию в конкурсе или по результатам рассмотрения заявок о готовности к участию в конкурсе ни одна заявка не признана соответствующей требованиям Закона 115-ФЗ, концессионное соглашение заключается на условиях, предусмотренных в предложении и проекте концессионного соглашения (в случае, предусмотренном подпунктом 4.18 пункта 4 настоящего Порядка, в измененном предложении..." w:history="1">
        <w:r>
          <w:rPr>
            <w:color w:val="0000FF"/>
          </w:rPr>
          <w:t>3.5 пункта 3</w:t>
        </w:r>
      </w:hyperlink>
      <w:r>
        <w:t xml:space="preserve"> настоящего Порядка.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5. Рассмотрение предложения муниципального образования о заключении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5.1. Муниципальное образование направляет предложение о заключении концессионного соглашения с учетом требований, установленных </w:t>
      </w:r>
      <w:hyperlink w:anchor="Par317" w:tooltip="1.7. В составе материалов, направляемых Муниципальным образованием, должны быть согласованные либо определенные Комитетом по тарифному регулированию Мурманской области (далее - Комитет) долгосрочные параметры регулирования деятельности концессионера, указанные в части 3 статьи 46 Закона 115-ФЗ, с учетом положений статьи 52 Закона 115-ФЗ (далее - долгосрочные параметры регулирования), в случае обращения лица, выступающего с инициативой заключения концессионного соглашения, предоставленная Муниципальному о..." w:history="1">
        <w:r>
          <w:rPr>
            <w:color w:val="0000FF"/>
          </w:rPr>
          <w:t>подпунктом 1.7 пункта 1</w:t>
        </w:r>
      </w:hyperlink>
      <w:r>
        <w:t xml:space="preserve"> настоящего Порядка, в Отраслевой орган для оценки целесообразности реализации проекта.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5.2. Отраслевой орган в течение 8 календарных дней рассматривает предложение о заключении концессионного соглашения и готовит заключение: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- на соответствие требованиям статей 10 и 42 Закона 115-ФЗ;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- о целесообразности создания и (или) реконструкции объекта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По итогам рассмотрения Отраслевой орган направляет соответствующее подтверждение в Муниципальное образование.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5.3. Муниципальное образование направляет </w:t>
      </w:r>
      <w:proofErr w:type="gramStart"/>
      <w:r>
        <w:t>предложение</w:t>
      </w:r>
      <w:proofErr w:type="gramEnd"/>
      <w:r>
        <w:t xml:space="preserve"> и подтверждение Отраслевого органа секретарю соответствующей отраслевой рабочей группы по оценке инвестиционных проектов Мурманской области (далее - Рабочая группа) для анализа на заседаниях Рабочей группы целесообразности заключения концессионного соглашения с учетом возможных правовых и финансовых рисков Мурманской области при реализации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5.4. Срок рассмотрения предложения Рабочей группой не может превышать 15 рабочих дней с момента направления предложения членам Рабочей группы.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5.5. Рабочая группа принимает одно из следующих решений: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5.5.1. Признать целесообразным проведение конкурса на право заключения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22" w:name="Par408"/>
      <w:bookmarkEnd w:id="22"/>
      <w:r>
        <w:t>5.5.2. Доработать проект концессионного соглашения и (или) материалы к нему.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5.5.3. Признать нецелесообразным проведение конкурса на право заключения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5.6. В случае, предусмотренном </w:t>
      </w:r>
      <w:hyperlink w:anchor="Par408" w:tooltip="5.5.2. Доработать проект концессионного соглашения и (или) материалы к нему." w:history="1">
        <w:r>
          <w:rPr>
            <w:color w:val="0000FF"/>
          </w:rPr>
          <w:t>подпунктом 5.5.2 пункта 5</w:t>
        </w:r>
      </w:hyperlink>
      <w:r>
        <w:t xml:space="preserve"> настоящего Порядка, срок на доработку предложения и его повторное рассмотрение Рабочей группой определяется председателем Рабочей группы.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23" w:name="Par411"/>
      <w:bookmarkEnd w:id="23"/>
      <w:r>
        <w:lastRenderedPageBreak/>
        <w:t>5.7. В течение 2 рабочих дней со дня подписания и (или) регистрации в СЭДО протокола Рабочей группы о целесообразности заключения концессионного соглашения секретарь Рабочей группы направляет предложение, сводное заключение, формируемое специализированной организацией, и пояснительную записку в Министерство развития Арктики и экономики Мурманской области.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24" w:name="Par412"/>
      <w:bookmarkEnd w:id="24"/>
      <w:r>
        <w:t xml:space="preserve">5.8. Министерство развития Арктики и экономики Мурманской области в течение 7 рабочих дней со дня поступления в его адрес документов, указанных в </w:t>
      </w:r>
      <w:hyperlink w:anchor="Par411" w:tooltip="5.7. В течение 2 рабочих дней со дня подписания и (или) регистрации в СЭДО протокола Рабочей группы о целесообразности заключения концессионного соглашения секретарь Рабочей группы направляет предложение, сводное заключение, формируемое специализированной организацией, и пояснительную записку в Министерство развития Арктики и экономики Мурманской области." w:history="1">
        <w:r>
          <w:rPr>
            <w:color w:val="0000FF"/>
          </w:rPr>
          <w:t>подпункте 5.7 пункта 5</w:t>
        </w:r>
      </w:hyperlink>
      <w:r>
        <w:t xml:space="preserve"> настоящего Порядка, организует и проводит заседание Подкомиссии МВК по ГЧП и выносит на указанное заседание рассмотрение вопроса о целесообразности заключения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5.9. По итогам рассмотрения вопроса, указанного в </w:t>
      </w:r>
      <w:hyperlink w:anchor="Par412" w:tooltip="5.8. Министерство развития Арктики и экономики Мурманской области в течение 7 рабочих дней со дня поступления в его адрес документов, указанных в подпункте 5.7 пункта 5 настоящего Порядка, организует и проводит заседание Подкомиссии МВК по ГЧП и выносит на указанное заседание рассмотрение вопроса о целесообразности заключения концессионного соглашения." w:history="1">
        <w:r>
          <w:rPr>
            <w:color w:val="0000FF"/>
          </w:rPr>
          <w:t>подпункте 5.8 пункта 5</w:t>
        </w:r>
      </w:hyperlink>
      <w:r>
        <w:t xml:space="preserve"> настоящего Порядка, Подкомиссия МВК по ГЧП принимает одно из следующих решений: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5.9.1. Признать целесообразным заключение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5.9.2. Признать нецелесообразным заключение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5.10. На основании протокола заседания Подкомиссии МВК по ГЧП Отраслевой орган в течение одного рабочего дня издает приказ: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а) о возможности согласования условий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представленных в предложении условиях;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б) невозможности согласования условий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5.11. В течение 25 рабочих дней со дня получения приказа Отраслевого органа о возможности согласования условий концессионного соглашения Муниципальное образование в соответствии со статьей 22 Закона 115-ФЗ осуществляет подготовку правового акта о проведении конкурса на право заключения концессионного соглашения в соответствии со статьей 22 Закона 115-ФЗ.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5.12. Муниципальное образование обеспечивает организацию, подготовку и проведение конкурса на право заключения концессионного соглашения в соответствии с положениями Закона 115-ФЗ.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6. Заключение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6.1. </w:t>
      </w:r>
      <w:proofErr w:type="gramStart"/>
      <w:r>
        <w:t>Муниципальное образование направляет в Отраслевой орган подписанное Муниципальным образованием и концессионером концессионное соглашение в количестве экземпляров, необходимых для сторон в целях исполнения концессионного соглашения, соответствующее согласованному ранее проекту концессионного соглашения, с приложением в случае, предусмотренном частью 4.10 статьи 37 Закона 115-ФЗ, подтверждения источников финансирования лица, выступающего с инициативой заключения концессионного соглашения.</w:t>
      </w:r>
      <w:proofErr w:type="gramEnd"/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6.2. </w:t>
      </w:r>
      <w:proofErr w:type="gramStart"/>
      <w:r>
        <w:t xml:space="preserve">Отраслевой орган не позднее 10 календарных дней, следующих за днем получения подписанного Муниципальным образованием и концессионером концессионного соглашения, в случае если представленное концессионером концессионное соглашение не изменяет положений согласованного ранее проекта концессионного соглашения, направляет его на подпись </w:t>
      </w:r>
      <w:r>
        <w:lastRenderedPageBreak/>
        <w:t>Губернатору Мурманской области с приложением протоколов заседания Рабочей группы и Подкомиссии МВК по ГЧП.</w:t>
      </w:r>
      <w:proofErr w:type="gramEnd"/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6.3. Подписанное Губернатором Мурманской области концессионное соглашение возвращается Муниципальному образованию в количестве экземпляров, необходимых для сторон.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Один экземпляр подписанного Губернатором области концессионного соглашения направляется в Министерство юстиции Мурманской области для регистрации и хранения.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7. Внесение изменений в концессионное соглашение.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7.1. Внесение изменений в подписанное Губернатором Мурманской области концессионное соглашение оформляется дополнительным соглашением к концессионному соглашению.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7.2. Проект дополнительного соглашения к подписанному концессионному соглашению, подлежит согласованию в порядке, предусмотренном </w:t>
      </w:r>
      <w:hyperlink w:anchor="Par319" w:tooltip="2.1. В случае обращения лица, выступающего с инициативой заключения концессионного соглашения, Муниципальное образование в течение одного рабочего дня с даты получения предложения направляет предложение в Отраслевой орган для оценки целесообразности реализации проекта, а также в Комитет для согласования содержащихся в предложении долгосрочных параметров регулирования деятельности концессионера и метода регулирования тарифов, определенных в соответствии с нормативными правовыми актами Российской Федерации." w:history="1">
        <w:r>
          <w:rPr>
            <w:color w:val="0000FF"/>
          </w:rPr>
          <w:t>подпунктами 2.1</w:t>
        </w:r>
      </w:hyperlink>
      <w:r>
        <w:t xml:space="preserve"> - </w:t>
      </w:r>
      <w:hyperlink w:anchor="Par341" w:tooltip="2.11. По итогам рассмотрения вопроса, указанного в подпункте 2.10 пункта 2 настоящего Порядка, Подкомиссия МВК по ГЧП принимает одно из следующих решений:" w:history="1">
        <w:r>
          <w:rPr>
            <w:color w:val="0000FF"/>
          </w:rPr>
          <w:t>2.11 пункта 2</w:t>
        </w:r>
      </w:hyperlink>
      <w:r>
        <w:t xml:space="preserve"> настоящего Порядка, за исключением случая, предусмотренного </w:t>
      </w:r>
      <w:hyperlink w:anchor="Par433" w:tooltip="7.5. В случае если по концессионному соглашению предусмотрено казначейское сопровождение, внесение изменений, предусмотренных нормативными правовыми актами, регулирующими казначейское сопровождение, в том числе в части условий казначейского сопровождения, осуществляется путем подписания сторонами дополнительного соглашения к подписанному концессионному соглашению." w:history="1">
        <w:r>
          <w:rPr>
            <w:color w:val="0000FF"/>
          </w:rPr>
          <w:t>подпунктом 7.5 пункта 7</w:t>
        </w:r>
      </w:hyperlink>
      <w:r>
        <w:t xml:space="preserve"> настоящего Порядка, с учетом следующих особенностей: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7.2.1. В случае если дополнительным соглашением вносятся изменения, не относящиеся к существенным условиям концессионного соглашения, определенным статьями 10 и 42 Закона 115-ФЗ, проект дополнительного соглашения на рассмотрение Подкомиссии МВК по ГЧП не выносится.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7.2.2. В случае если дополнительным соглашением изменяются долгосрочные параметры регулирования, концессионер обеспечивает их согласование с Комитетом в соответствии с действующим законодательством.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7.3. Получение согласия антимонопольного органа, предусмотренного частью 3 статьи 13 и статьи 43 Закона 115-ФЗ, обеспечивает Муниципальное образование или концессионер, выступающие с инициативой изменения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7.4. Решение об изменении существенных условий концессионного соглашения принимается на основании нормативного акта Муниципального образования в срок, не превышающий 30 календарных дней после поступления требований концессионера.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bookmarkStart w:id="25" w:name="Par433"/>
      <w:bookmarkEnd w:id="25"/>
      <w:r>
        <w:t>7.5. В случае если по концессионному соглашению предусмотрено казначейское сопровождение, внесение изменений, предусмотренных нормативными правовыми актами, регулирующими казначейское сопровождение, в том числе в части условий казначейского сопровождения, осуществляется путем подписания сторонами дополнительного соглашения к подписанному концессионному соглашению.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7.6. Дополнительное соглашение к подписанному Губернатором Мурманской области концессионному соглашению, подписанное Муниципальным образованием и концессионером, передается Отраслевым органом на подпись Губернатору Мурманской области в течение 3 рабочих дней, следующих за днем получения всех согласований дополнительного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7.7. Подписанное Губернатором Мурманской области дополнительное соглашение к концессионному соглашению возвращается Муниципальному образованию в количестве экземпляров, необходимых для сторон.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7.8. Один экземпляр подписанного Губернатором Мурманской области дополнительного соглашения к концессионному соглашению направляется в Министерство юстиции Мурманской области для регистрации и хранения.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lastRenderedPageBreak/>
        <w:t>8. Заключительные положения.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8.1. Правительство Мурманской области вправе отказаться от подписания концессионного соглашения, в случае если концессионное соглашение не отвечает требованиям законодательства и (или) противоречит представленному конкурсному предложению победителя торгов и (или) протоколу решения конкурсной комиссии на основании решения Рабочей группы.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В течение 2 рабочих дней со дня принятия решения Рабочей группой об отказе в подписании концессионного соглашения протокол заседания Рабочей группы направляется на согласование Губернатору Мурманской области или лицу, его замещающему.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На основании протокола заседания Рабочей группы, согласованного Губернатором Мурманской области или лицом, его замещающим, Отраслевой орган в течение одного рабочего дня издает приказ об отказе в подписании концессионного соглашения.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Копия приказа направляется Отраслевым органом в Муниципальное образование в течение одного рабочего дня со дня принятия указанного приказа.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>8.2. Срок согласования Рабочей группой измененного концессионного соглашения составляет не более 10 календарных дней.</w:t>
      </w:r>
    </w:p>
    <w:p w:rsidR="006D1C99" w:rsidRDefault="006D1C99" w:rsidP="006D1C99">
      <w:pPr>
        <w:pStyle w:val="ConsPlusNormal"/>
        <w:spacing w:before="240"/>
        <w:ind w:firstLine="540"/>
        <w:jc w:val="both"/>
      </w:pPr>
      <w:r>
        <w:t xml:space="preserve">8.3. </w:t>
      </w:r>
      <w:proofErr w:type="gramStart"/>
      <w:r>
        <w:t>В случае если представленное концессионером концессионное соглашение изменяет положения согласованного ранее Проекта концессионного соглашения и (или) материалов к нему (далее - измененное Концессионное соглашение), Отраслевой орган в течение 2 рабочих дней после получения, подписанного муниципальным образованием и концессионером концессионного соглашения, направляет измененное Концессионное соглашение секретарю Рабочей группы для направления на согласование членам Рабочей группы.</w:t>
      </w:r>
      <w:proofErr w:type="gramEnd"/>
    </w:p>
    <w:p w:rsidR="006D1C99" w:rsidRDefault="006D1C99" w:rsidP="006D1C99">
      <w:pPr>
        <w:pStyle w:val="ConsPlusNormal"/>
        <w:jc w:val="both"/>
      </w:pPr>
    </w:p>
    <w:p w:rsidR="00CC5119" w:rsidRPr="006D1C99" w:rsidRDefault="00CC5119" w:rsidP="006D1C99">
      <w:bookmarkStart w:id="26" w:name="_GoBack"/>
      <w:bookmarkEnd w:id="26"/>
    </w:p>
    <w:sectPr w:rsidR="00CC5119" w:rsidRPr="006D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81"/>
    <w:rsid w:val="00195BE5"/>
    <w:rsid w:val="00461281"/>
    <w:rsid w:val="006D1C99"/>
    <w:rsid w:val="00C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195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195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6992</Words>
  <Characters>39857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О.Э.</dc:creator>
  <cp:lastModifiedBy>Соколова</cp:lastModifiedBy>
  <cp:revision>2</cp:revision>
  <dcterms:created xsi:type="dcterms:W3CDTF">2024-10-04T08:57:00Z</dcterms:created>
  <dcterms:modified xsi:type="dcterms:W3CDTF">2024-10-04T08:57:00Z</dcterms:modified>
</cp:coreProperties>
</file>