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90" w:rsidRDefault="00E11090">
      <w:pPr>
        <w:pStyle w:val="ConsPlusTitle"/>
        <w:jc w:val="center"/>
      </w:pPr>
      <w:r>
        <w:t>ПОРЯДОК</w:t>
      </w:r>
    </w:p>
    <w:p w:rsidR="00E11090" w:rsidRDefault="00E11090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E11090" w:rsidRDefault="00E11090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E11090" w:rsidRDefault="00E11090">
      <w:pPr>
        <w:pStyle w:val="ConsPlusTitle"/>
        <w:jc w:val="center"/>
      </w:pPr>
      <w:r>
        <w:t>ПРИ ПОДГОТОВКЕ, ЗАКЛЮЧЕНИИ, ИСПОЛНЕНИИ, ИЗМЕНЕНИИ</w:t>
      </w:r>
    </w:p>
    <w:p w:rsidR="00E11090" w:rsidRDefault="00E11090">
      <w:pPr>
        <w:pStyle w:val="ConsPlusTitle"/>
        <w:jc w:val="center"/>
      </w:pPr>
      <w:r>
        <w:t>КОНЦЕССИОННЫХ СОГЛАШЕНИЙ В ОТНОШЕНИИ ОБЪЕКТОВ</w:t>
      </w:r>
    </w:p>
    <w:p w:rsidR="00E11090" w:rsidRDefault="00E11090">
      <w:pPr>
        <w:pStyle w:val="ConsPlusTitle"/>
        <w:jc w:val="center"/>
      </w:pPr>
      <w:r>
        <w:t>ТЕПЛОСНАБЖЕНИЯ, ЦЕНТРАЛИЗОВАННЫХ СИСТЕМ ГОРЯЧЕГО</w:t>
      </w:r>
    </w:p>
    <w:p w:rsidR="00E11090" w:rsidRDefault="00E11090">
      <w:pPr>
        <w:pStyle w:val="ConsPlusTitle"/>
        <w:jc w:val="center"/>
      </w:pPr>
      <w:r>
        <w:t>ВОДОСНАБЖЕНИЯ, ХОЛОДНОГО ВОДОСНАБЖЕНИЯ И (ИЛИ)</w:t>
      </w:r>
    </w:p>
    <w:p w:rsidR="00E11090" w:rsidRDefault="00E11090">
      <w:pPr>
        <w:pStyle w:val="ConsPlusTitle"/>
        <w:jc w:val="center"/>
      </w:pPr>
      <w:r>
        <w:t>ВОДООТВЕДЕНИЯ, ОТДЕЛЬНЫХ ОБЪЕКТОВ ТАКИХ СИСТЕМ, КОНЦЕДЕНТОМ</w:t>
      </w:r>
    </w:p>
    <w:p w:rsidR="00E11090" w:rsidRDefault="00E11090">
      <w:pPr>
        <w:pStyle w:val="ConsPlusTitle"/>
        <w:jc w:val="center"/>
      </w:pPr>
      <w:r>
        <w:t xml:space="preserve">ПО </w:t>
      </w:r>
      <w:proofErr w:type="gramStart"/>
      <w:r>
        <w:t>КОТОРЫМ</w:t>
      </w:r>
      <w:proofErr w:type="gramEnd"/>
      <w:r>
        <w:t xml:space="preserve"> ВЫСТУПАЮТ МУНИЦИПАЛЬНЫЕ ОБРАЗОВАНИЯ МУРМАНСКОЙ</w:t>
      </w:r>
    </w:p>
    <w:p w:rsidR="00E11090" w:rsidRDefault="00E11090">
      <w:pPr>
        <w:pStyle w:val="ConsPlusTitle"/>
        <w:jc w:val="center"/>
      </w:pPr>
      <w:r>
        <w:t>ОБЛАСТИ, ТРЕТЬЕЙ СТОРОНОЙ - МУРМАНСКАЯ ОБЛАСТЬ</w:t>
      </w:r>
    </w:p>
    <w:p w:rsidR="00E11090" w:rsidRDefault="00E110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10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090" w:rsidRDefault="00E110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090" w:rsidRDefault="00E110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1090" w:rsidRDefault="00E110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1090" w:rsidRDefault="00E110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E11090" w:rsidRDefault="00E110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5">
              <w:r>
                <w:rPr>
                  <w:color w:val="0000FF"/>
                </w:rPr>
                <w:t>N 330-ПП</w:t>
              </w:r>
            </w:hyperlink>
            <w:r>
              <w:rPr>
                <w:color w:val="392C69"/>
              </w:rPr>
              <w:t xml:space="preserve">, от 28.07.2022 </w:t>
            </w:r>
            <w:hyperlink r:id="rId6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090" w:rsidRDefault="00E11090">
            <w:pPr>
              <w:pStyle w:val="ConsPlusNormal"/>
            </w:pPr>
          </w:p>
        </w:tc>
      </w:tr>
    </w:tbl>
    <w:p w:rsidR="00E11090" w:rsidRDefault="00E11090">
      <w:pPr>
        <w:pStyle w:val="ConsPlusTitle"/>
        <w:spacing w:before="280"/>
        <w:jc w:val="center"/>
        <w:outlineLvl w:val="0"/>
      </w:pPr>
      <w:r>
        <w:t>1. Согласование проекта концессионного соглашения</w:t>
      </w:r>
    </w:p>
    <w:p w:rsidR="00E11090" w:rsidRDefault="00E11090">
      <w:pPr>
        <w:pStyle w:val="ConsPlusNormal"/>
        <w:jc w:val="both"/>
      </w:pPr>
    </w:p>
    <w:p w:rsidR="00E11090" w:rsidRDefault="00E1109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определяет особенности взаимодействия исполнительных органов Мурманской области и органов местного самоуправления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>
        <w:t>концедентом</w:t>
      </w:r>
      <w:proofErr w:type="spellEnd"/>
      <w:r>
        <w:t xml:space="preserve"> по которым выступает муниципальное образование Мурманской области, которому не переданы полномочия по государственному регулированию тарифов в сфере теплоснабжения, в сфере</w:t>
      </w:r>
      <w:proofErr w:type="gramEnd"/>
      <w:r>
        <w:t xml:space="preserve"> водоснабжения и водоотведения (далее - Муниципальное образование), третьей стороной - Мурманская область.</w:t>
      </w:r>
    </w:p>
    <w:p w:rsidR="00E11090" w:rsidRDefault="00E11090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Полномочия специализированной организации по привлечению инвестиций и работе с инвесторами в Мурманской области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23.10.2019 N 486-ПП осуществляет АО "Корпорация развития Мурманской области" (далее - специализированная организация).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Отраслевым органом по рассмотрению предложений о заключении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и приложений к ним, </w:t>
      </w:r>
      <w:proofErr w:type="spellStart"/>
      <w:r>
        <w:t>концедентом</w:t>
      </w:r>
      <w:proofErr w:type="spellEnd"/>
      <w:r>
        <w:t xml:space="preserve"> по которым выступает Муниципальное образование, третьей стороной - Мурманская область, является Министерство энергетики и жилищно-коммунального хозяйства Мурманской области (далее - Отраслевой орган).</w:t>
      </w:r>
      <w:proofErr w:type="gramEnd"/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В составе материалов, направляемых Муниципальным образованием, должны быть согласованные либо определенные Комитетом по тарифному регулированию Мурманской области (далее - Комитет) долгосрочные параметры регулирования деятельности концессионера, указанные в </w:t>
      </w:r>
      <w:hyperlink r:id="rId10">
        <w:r>
          <w:rPr>
            <w:color w:val="0000FF"/>
          </w:rPr>
          <w:t>части 3 статьи 46</w:t>
        </w:r>
      </w:hyperlink>
      <w:r>
        <w:t xml:space="preserve"> Закона 115-ФЗ, с учетом положений </w:t>
      </w:r>
      <w:hyperlink r:id="rId11">
        <w:r>
          <w:rPr>
            <w:color w:val="0000FF"/>
          </w:rPr>
          <w:t>статьи 52</w:t>
        </w:r>
      </w:hyperlink>
      <w:r>
        <w:t xml:space="preserve"> Закона 115-ФЗ (далее - долгосрочные параметры регулирования), в случае обращения лица, выступающего с инициативой заключения концессионного соглашения, предоставленная Муниципальному образованию информация в соответствии с</w:t>
      </w:r>
      <w:proofErr w:type="gramEnd"/>
      <w:r>
        <w:t xml:space="preserve"> </w:t>
      </w:r>
      <w:hyperlink r:id="rId12">
        <w:r>
          <w:rPr>
            <w:color w:val="0000FF"/>
          </w:rPr>
          <w:t>пунктами 1</w:t>
        </w:r>
      </w:hyperlink>
      <w:r>
        <w:t xml:space="preserve">, </w:t>
      </w:r>
      <w:hyperlink r:id="rId13">
        <w:r>
          <w:rPr>
            <w:color w:val="0000FF"/>
          </w:rPr>
          <w:t>4</w:t>
        </w:r>
      </w:hyperlink>
      <w:r>
        <w:t xml:space="preserve"> - </w:t>
      </w:r>
      <w:hyperlink r:id="rId14">
        <w:r>
          <w:rPr>
            <w:color w:val="0000FF"/>
          </w:rPr>
          <w:t>11 части 1 статьи 46</w:t>
        </w:r>
      </w:hyperlink>
      <w:r>
        <w:t xml:space="preserve"> Закона 115-ФЗ, анализ экономической целесообразности с учетом тарифных последствий от реализации концессионного соглашения (далее - анализ экономической целесообразности), проведенный Комитетом, а также копии </w:t>
      </w:r>
      <w:proofErr w:type="spellStart"/>
      <w:r>
        <w:t>правоудостоверяющих</w:t>
      </w:r>
      <w:proofErr w:type="spellEnd"/>
      <w:r>
        <w:t xml:space="preserve"> (правоустанавливающих) документов в отношении имущества, передаваемого по концессионному соглашению (далее - Проект концессионного соглашения и материалы к нему).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lastRenderedPageBreak/>
        <w:t xml:space="preserve">1.5. В случае обращения лица, выступающего с инициативой заключения концессионного соглашения, Муниципальное образование в течение 1 рабочего дня </w:t>
      </w:r>
      <w:proofErr w:type="gramStart"/>
      <w:r>
        <w:t>с даты получения</w:t>
      </w:r>
      <w:proofErr w:type="gramEnd"/>
      <w:r>
        <w:t xml:space="preserve"> предложения направляет предложение в Комитет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Российской Федерации.</w:t>
      </w:r>
    </w:p>
    <w:p w:rsidR="00E11090" w:rsidRDefault="00E11090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1.6. Комитет в течение 8 дней со дня получения документов согласовывает либо определяет и направляет в адрес Муниципального </w:t>
      </w:r>
      <w:proofErr w:type="gramStart"/>
      <w:r>
        <w:t>образования</w:t>
      </w:r>
      <w:proofErr w:type="gramEnd"/>
      <w:r>
        <w:t xml:space="preserve"> содержащиеся в предложении долгосрочные параметры регулирования деятельности концессионера, метод регулирования тарифов, а также подготовленный анализ экономической целесообразности либо отказывает в согласовании с указанием причин такого отказа в соответствии с действующим законодательством.</w:t>
      </w:r>
    </w:p>
    <w:p w:rsidR="00E11090" w:rsidRDefault="00E11090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1.7. Муниципальное образование совместно с Отраслевым органом в период и сроки, предусмотренные </w:t>
      </w:r>
      <w:hyperlink w:anchor="P22">
        <w:r>
          <w:rPr>
            <w:color w:val="0000FF"/>
          </w:rPr>
          <w:t>пунктом 1.6</w:t>
        </w:r>
      </w:hyperlink>
      <w:r>
        <w:t xml:space="preserve"> настоящего Порядка, рассматривают Проект концессионного соглашения и материалы к нему и готовят заключение на соответствие: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15">
        <w:r>
          <w:rPr>
            <w:color w:val="0000FF"/>
          </w:rPr>
          <w:t>статей 10</w:t>
        </w:r>
      </w:hyperlink>
      <w:r>
        <w:t xml:space="preserve"> и </w:t>
      </w:r>
      <w:hyperlink r:id="rId16">
        <w:r>
          <w:rPr>
            <w:color w:val="0000FF"/>
          </w:rPr>
          <w:t>42</w:t>
        </w:r>
      </w:hyperlink>
      <w:r>
        <w:t xml:space="preserve"> Закона 115-ФЗ;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17">
        <w:r>
          <w:rPr>
            <w:color w:val="0000FF"/>
          </w:rPr>
          <w:t>статей 37</w:t>
        </w:r>
      </w:hyperlink>
      <w:r>
        <w:t xml:space="preserve"> и </w:t>
      </w:r>
      <w:hyperlink r:id="rId18">
        <w:r>
          <w:rPr>
            <w:color w:val="0000FF"/>
          </w:rPr>
          <w:t>52</w:t>
        </w:r>
      </w:hyperlink>
      <w:r>
        <w:t xml:space="preserve"> Закона 115-ФЗ.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По итогам рассмотрения Отраслевой орган направляет соответствующее подтверждение в Муниципальное образование.</w:t>
      </w:r>
    </w:p>
    <w:p w:rsidR="00E11090" w:rsidRDefault="00E11090">
      <w:pPr>
        <w:pStyle w:val="ConsPlusNormal"/>
        <w:spacing w:before="220"/>
        <w:ind w:firstLine="540"/>
        <w:jc w:val="both"/>
      </w:pPr>
      <w:bookmarkStart w:id="2" w:name="P27"/>
      <w:bookmarkEnd w:id="2"/>
      <w:r>
        <w:t xml:space="preserve">1.8. </w:t>
      </w:r>
      <w:proofErr w:type="gramStart"/>
      <w:r>
        <w:t xml:space="preserve">В случае согласования либо определения Комитетом долгосрочных параметров регулирования деятельности концессионера, метода регулирования тарифов Муниципальное образование в течение 1 рабочего дня со дня поступления от Комитета вышеуказанных материалов направляет Проект концессионного соглашения, материалы к нему и подтверждение, предусмотренное </w:t>
      </w:r>
      <w:hyperlink w:anchor="P23">
        <w:r>
          <w:rPr>
            <w:color w:val="0000FF"/>
          </w:rPr>
          <w:t>пунктом 1.7</w:t>
        </w:r>
      </w:hyperlink>
      <w:r>
        <w:t xml:space="preserve"> настоящего Порядка,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</w:t>
      </w:r>
      <w:proofErr w:type="gramEnd"/>
      <w:r>
        <w:t xml:space="preserve"> Рабочей группы в части финансово-экономических обоснований мероприятий концессионного соглашения, а также на предмет соответствия законодательству.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1.9. Срок согласования Рабочей группой Проекта концессионного соглашения и материалов к нему не может превышать 10 дней со дня их поступления в ее адрес.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1.10. В течение 2 дней со дня принятия решения Рабочей группой о несогласовании Проекта концессионного соглашения и материалов к нему Отраслевой орган издает приказ с указанием основания отказа и направляет копию приказа в Муниципальное образование.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1.11. В течение 2 дней со дня принятия решения Рабочей группой о согласовании Проекта концессионного соглашения и материалов к нему на иных условиях Отраслевой орган издает приказ и направляет копию приказа в Муниципальное образование.</w:t>
      </w:r>
    </w:p>
    <w:p w:rsidR="00E11090" w:rsidRDefault="00E11090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1.12. </w:t>
      </w:r>
      <w:proofErr w:type="gramStart"/>
      <w:r>
        <w:t>В течение 1 дня со дня принятия решения Рабочей группой о согласовании Проекта концессионного соглашения и материалов к нему секретарь Рабочей группы направляет сводное заключение, формируемое специализированной организацией, с приложением Проекта концессионного соглашения и материалов к нему, протоколы заседаний Рабочей группы в Министерство развития Арктики и экономики Мурманской области (далее - Министерство).</w:t>
      </w:r>
      <w:proofErr w:type="gramEnd"/>
    </w:p>
    <w:p w:rsidR="00E11090" w:rsidRDefault="00E11090">
      <w:pPr>
        <w:pStyle w:val="ConsPlusNormal"/>
        <w:spacing w:before="220"/>
        <w:ind w:firstLine="540"/>
        <w:jc w:val="both"/>
      </w:pPr>
      <w:bookmarkStart w:id="4" w:name="P33"/>
      <w:bookmarkEnd w:id="4"/>
      <w:r>
        <w:t xml:space="preserve">1.13. Министерство в течение 4 дней со дня поступления в его адрес документов, указанных </w:t>
      </w:r>
      <w:r>
        <w:lastRenderedPageBreak/>
        <w:t xml:space="preserve">в </w:t>
      </w:r>
      <w:hyperlink w:anchor="P32">
        <w:r>
          <w:rPr>
            <w:color w:val="0000FF"/>
          </w:rPr>
          <w:t>пункте 1.12</w:t>
        </w:r>
      </w:hyperlink>
      <w:r>
        <w:t xml:space="preserve"> настоящего Порядка,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1.14. По итогам рассмотрения вопроса, указанного в </w:t>
      </w:r>
      <w:hyperlink w:anchor="P33">
        <w:r>
          <w:rPr>
            <w:color w:val="0000FF"/>
          </w:rPr>
          <w:t>пункте 1.13</w:t>
        </w:r>
      </w:hyperlink>
      <w:r>
        <w:t xml:space="preserve"> настоящего Порядка, Межведомственная комиссия принимает одно из следующих решений: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1.14.1. Признать нецелесообразным заключение концессионного 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1.14.2. Признать целесообразным заключение концессионного 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1.14.3. Признать целесообразным заключение концессионного соглашения на иных условиях.</w:t>
      </w:r>
    </w:p>
    <w:p w:rsidR="00E11090" w:rsidRDefault="00E11090">
      <w:pPr>
        <w:pStyle w:val="ConsPlusNormal"/>
        <w:spacing w:before="220"/>
        <w:ind w:firstLine="540"/>
        <w:jc w:val="both"/>
      </w:pPr>
      <w:bookmarkStart w:id="5" w:name="P38"/>
      <w:bookmarkEnd w:id="5"/>
      <w:r>
        <w:t>1.15. На основании протокола заседания Межведомственной комиссии Отраслевой орган в течение 1 рабочего дня издает приказ о: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согласовании</w:t>
      </w:r>
      <w:proofErr w:type="gramEnd"/>
      <w:r>
        <w:t xml:space="preserve"> Проекта концессионного соглашения и материалов к нему;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отказе</w:t>
      </w:r>
      <w:proofErr w:type="gramEnd"/>
      <w:r>
        <w:t xml:space="preserve"> в согласовании Проекта концессионного соглашения и материалов к нему.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Копия приказа направляется Отраслевым органом в Муниципальное образование в течение 1 рабочего дня со дня издания указанного приказа для оформления решения Муниципального образования о возможности заключения концессионного соглашения на предложенных инициатором условиях, которое оформляется в форме правового акта Муниципального образования.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1.16. Общий срок рассмотрения предложения не должен превышать 30 дней со дня его поступления в Муниципальное образование.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В случае отсутствия в установленный настоящим пунктом срок решения отраслевого органа, предусмотренного </w:t>
      </w:r>
      <w:hyperlink w:anchor="P38">
        <w:r>
          <w:rPr>
            <w:color w:val="0000FF"/>
          </w:rPr>
          <w:t>пунктом 1.15</w:t>
        </w:r>
      </w:hyperlink>
      <w:r>
        <w:t xml:space="preserve"> настоящего Порядка, Муниципальное образование вправе принять решение о возможности заключения концессионного соглашения на иных условиях.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1.17. </w:t>
      </w:r>
      <w:proofErr w:type="gramStart"/>
      <w:r>
        <w:t>Муниципальное образование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</w:t>
      </w:r>
      <w:proofErr w:type="gramEnd"/>
      <w:r>
        <w:t xml:space="preserve"> </w:t>
      </w:r>
      <w:proofErr w:type="gramStart"/>
      <w:r>
        <w:t xml:space="preserve">заключении концессионного соглашения, от иных лиц, отвечающих требованиям, предъявляемым </w:t>
      </w:r>
      <w:hyperlink r:id="rId19">
        <w:r>
          <w:rPr>
            <w:color w:val="0000FF"/>
          </w:rPr>
          <w:t>частью 4.1 статьи 37</w:t>
        </w:r>
      </w:hyperlink>
      <w:r>
        <w:t xml:space="preserve"> Закона 115-ФЗ к лицу, выступающему с инициативой заключения концессионного соглашения, только после получения от Отраслевого органа приказа о согласовании Проекта концессионного соглашения и материалов к нему.</w:t>
      </w:r>
      <w:proofErr w:type="gramEnd"/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1.18. </w:t>
      </w:r>
      <w:proofErr w:type="gramStart"/>
      <w:r>
        <w:t>В случае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соглашения, Муниципальное образование включает в указанное решение информацию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  <w:proofErr w:type="gramEnd"/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1.19. Переговоры проводятся в рамках заседаний Рабочих групп и в форме совместных совещаний с участием Муниципального образования и инициатора заключения концессионного </w:t>
      </w:r>
      <w:r>
        <w:lastRenderedPageBreak/>
        <w:t>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Переговоры проводятся в срок, не превышающий 90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Результат переговоров оформляется протоколом (протоколами).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По результатам переговоров Рабочей группой принимается решение о согласовании условий концессионного соглашения или о несогласовании условий концессионного 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1.20. </w:t>
      </w:r>
      <w:proofErr w:type="gramStart"/>
      <w:r>
        <w:t>В случае 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заключения концессионного соглашения отказался от ведения переговоров, Отраслевой орган на основании решения Рабочей группы в течение 10 дней со дня принятия такого решения либо получения Отраслевым органом или Муниципальным образованием от инициатора заключения концессионного соглашения отказа от ведения переговоров</w:t>
      </w:r>
      <w:proofErr w:type="gramEnd"/>
      <w:r>
        <w:t xml:space="preserve"> принимает решение о невозможности заключения концессионного соглашения в отношении объекта концессионного соглашения с указанием основания отказа и направляет копию такого решения в Муниципальное образование. Решение оформляется в форме приказа Отраслевого органа.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1.21. В случае если Рабочей группой принято решение о согласовании условий концессионного соглашения в течение 1 рабочего дня со дня принятия соответствующего решения секретарь Рабочей группы направляет материалы предложения, сводное заключение, формируемое специализированной организацией, и протоколы заседаний Рабочей группы в Министерство.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1.22. Министерство в течение 5 дней со дня поступления в его адрес материалов, указанных в пункте 19 настоящего Порядка, организует и проводит заседание Межведомственной комиссии и выносит на указанное заседание рассмотрение вопроса о целесообразности заключения концессионного 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1.23. По итогам рассмотрения вопроса, указанного в пункте 20, Межведомственная комиссия принимает одно из следующих решений: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1.23.1. Признать целесообразным заключение концессионного 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1.23.2. Признать нецелесообразным заключение концессионного 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1.24. На основании протокола заседания Межведомственной комиссии Отраслевой орган в течение 1 рабочего дня издает приказ о: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согласовании</w:t>
      </w:r>
      <w:proofErr w:type="gramEnd"/>
      <w:r>
        <w:t xml:space="preserve"> Проекта концессионного соглашения и материалов к нему;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отказе</w:t>
      </w:r>
      <w:proofErr w:type="gramEnd"/>
      <w:r>
        <w:t xml:space="preserve"> в согласовании Проекта концессионного соглашения и материалов к нему.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Копия приказа направляется Отраслевым органом в Муниципальное образование в течение 1 рабочего дня со дня издания указанного приказа.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1.25. На основании протокола Межведомственной комиссии секретарь Рабочей группы уведомляет инициатора заключения концессионного соглашения об окончании переговоров с приложением соответствующих протоколов Рабочей группы.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1.26. Инициатор заключения концессионного соглашения представляет </w:t>
      </w:r>
      <w:proofErr w:type="gramStart"/>
      <w:r>
        <w:t>в Муниципальное образование проект концессионного соглашения с внесенными в него изменениями в соответствии с протоколами</w:t>
      </w:r>
      <w:proofErr w:type="gramEnd"/>
      <w:r>
        <w:t xml:space="preserve"> Рабочей группы (далее - проект измененного концессионного </w:t>
      </w:r>
      <w:r>
        <w:lastRenderedPageBreak/>
        <w:t>соглашения).</w:t>
      </w:r>
    </w:p>
    <w:p w:rsidR="00E11090" w:rsidRDefault="00E11090">
      <w:pPr>
        <w:pStyle w:val="ConsPlusNormal"/>
        <w:spacing w:before="220"/>
        <w:ind w:firstLine="540"/>
        <w:jc w:val="both"/>
      </w:pPr>
      <w:bookmarkStart w:id="6" w:name="P62"/>
      <w:bookmarkEnd w:id="6"/>
      <w:r>
        <w:t>1.27. Муниципальное образование совместно с Отраслевым органом осуществляют рассмотрение концессионного соглашения на предмет соответствия утвержденным приказом Отраслевого органа условиям и согласование проекта измененного концессионного соглашения не позднее 3 дней со дня его поступления в Муниципальное образование, результаты которого оформляются Отраслевым органом в форме соответствующего правового акта.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1.28. Согласованный в соответствии с </w:t>
      </w:r>
      <w:hyperlink w:anchor="P62">
        <w:r>
          <w:rPr>
            <w:color w:val="0000FF"/>
          </w:rPr>
          <w:t>пунктом 1.27</w:t>
        </w:r>
      </w:hyperlink>
      <w:r>
        <w:t xml:space="preserve"> настоящего Порядка измененный проект концессионного соглашения, копия правового акта Муниципального образования, а также предложение размещаются в течение 10 дней со дня согласования проекта концессионного соглашения на Официальном сайте в целях принятия заявок о готовности к участию в конкурсе.</w:t>
      </w:r>
    </w:p>
    <w:p w:rsidR="00E11090" w:rsidRDefault="00E11090">
      <w:pPr>
        <w:pStyle w:val="ConsPlusNormal"/>
        <w:spacing w:before="220"/>
        <w:ind w:firstLine="540"/>
        <w:jc w:val="both"/>
      </w:pPr>
      <w:bookmarkStart w:id="7" w:name="P64"/>
      <w:bookmarkEnd w:id="7"/>
      <w:r>
        <w:t>1.29. В случае если в течение 45 дней со дня размещения на Официальном сайте предложения поступили заявки о готовности к участию в конкурсе, Отраслевой орган обязан разместить в течение пяти дней данную информацию на Официальном сайте.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1.30. В течение 45 дней со дня размещения информации, указанной в </w:t>
      </w:r>
      <w:hyperlink w:anchor="P64">
        <w:r>
          <w:rPr>
            <w:color w:val="0000FF"/>
          </w:rPr>
          <w:t>пункте 1.29</w:t>
        </w:r>
      </w:hyperlink>
      <w:r>
        <w:t xml:space="preserve">, Муниципальное образование осуществляет подготовку и согласование решения о проведении конкурса на право заключения концессионного соглашения в соответствии со </w:t>
      </w:r>
      <w:hyperlink r:id="rId20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1.31. В случае если в течение 45 дней со дня размещения на Официальном сайте предложения не поступило заявок о готовности к участию в конкурсе,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</w:t>
      </w:r>
      <w:hyperlink r:id="rId21">
        <w:r>
          <w:rPr>
            <w:color w:val="0000FF"/>
          </w:rPr>
          <w:t>Законом</w:t>
        </w:r>
      </w:hyperlink>
      <w:r>
        <w:t xml:space="preserve"> 115-ФЗ.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Муниципальное образование осуществляет подготовку и согласование правового акта с решением о заключении концессионного соглашения с учетом особенностей, предусмотренных </w:t>
      </w:r>
      <w:hyperlink r:id="rId22">
        <w:r>
          <w:rPr>
            <w:color w:val="0000FF"/>
          </w:rPr>
          <w:t>частью 4.10 статьи 37</w:t>
        </w:r>
      </w:hyperlink>
      <w:r>
        <w:t xml:space="preserve"> Закона 115-ФЗ.</w:t>
      </w:r>
    </w:p>
    <w:p w:rsidR="00E11090" w:rsidRDefault="00E11090">
      <w:pPr>
        <w:pStyle w:val="ConsPlusNormal"/>
        <w:jc w:val="both"/>
      </w:pPr>
    </w:p>
    <w:p w:rsidR="00E11090" w:rsidRDefault="00E11090">
      <w:pPr>
        <w:pStyle w:val="ConsPlusTitle"/>
        <w:jc w:val="center"/>
        <w:outlineLvl w:val="0"/>
      </w:pPr>
      <w:r>
        <w:t>2. Подписание концессионного соглашения Губернатором</w:t>
      </w:r>
    </w:p>
    <w:p w:rsidR="00E11090" w:rsidRDefault="00E11090">
      <w:pPr>
        <w:pStyle w:val="ConsPlusTitle"/>
        <w:jc w:val="center"/>
      </w:pPr>
      <w:r>
        <w:t>Мурманской области</w:t>
      </w:r>
    </w:p>
    <w:p w:rsidR="00E11090" w:rsidRDefault="00E11090">
      <w:pPr>
        <w:pStyle w:val="ConsPlusNormal"/>
        <w:jc w:val="both"/>
      </w:pPr>
    </w:p>
    <w:p w:rsidR="00E11090" w:rsidRDefault="00E11090">
      <w:pPr>
        <w:pStyle w:val="ConsPlusNormal"/>
        <w:ind w:firstLine="540"/>
        <w:jc w:val="both"/>
      </w:pPr>
      <w:r>
        <w:t xml:space="preserve">2.1. Муниципальное образование направляет в Отраслевой орган подписанное Муниципальным образованием и концессионером концессионное соглашение в трех экземплярах, соответствующее согласованному ранее Проекту концессионного соглашения и материалам к нему, с приложением в случае, предусмотренном </w:t>
      </w:r>
      <w:hyperlink r:id="rId23">
        <w:r>
          <w:rPr>
            <w:color w:val="0000FF"/>
          </w:rPr>
          <w:t>частью 4.10 статьи 37</w:t>
        </w:r>
      </w:hyperlink>
      <w:r>
        <w:t xml:space="preserve"> Закона 115-ФЗ, подтверждения источников финансирования лица, выступающего с инициативой заключения концессионного 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2.2. Отраслевой орган не позднее 14 дней, следующих за днем получения подписанного Муниципальным образованием и концессионером концессионного соглашения, в случае если представленное концессионером концессионное соглашение не изменяет положений согласованного ранее Проекта концессионного соглашения и (или) материалов к нему, направляет его на подпись Губернатору Мурманской области с приложением протокола заседания Межведомственной комиссии.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Отраслевой орган в течение 2 дней после получения подписанного Муниципальным образованием и концессионером концессионного соглашения, в случае если представленное концессионером концессионное соглашение изменяет положения согласованного ранее Проекта концессионного соглашения и (или) материалов к нему (далее - измененное Концессионное соглашение), направляет измененное Концессионное соглашение секретарю Рабочей группы для направления на согласование членам Рабочей группы.</w:t>
      </w:r>
      <w:proofErr w:type="gramEnd"/>
    </w:p>
    <w:p w:rsidR="00E11090" w:rsidRDefault="00E11090">
      <w:pPr>
        <w:pStyle w:val="ConsPlusNormal"/>
        <w:spacing w:before="220"/>
        <w:ind w:firstLine="540"/>
        <w:jc w:val="both"/>
      </w:pPr>
      <w:r>
        <w:lastRenderedPageBreak/>
        <w:t>Срок согласования Рабочей группой измененного Концессионного соглашения составляет не более 14 дней.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Согласованное Рабочей группой измененное Концессионное соглашение в трех экземплярах направляется на подпись Губернатору Мурманской области с приложением протокола заседания Межведомственной комиссии и протокола заседания Рабочей группы.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2.4. Подписанное Губернатором Мурманской области концессионное соглашение возвращается Муниципальному образованию в двух экземплярах.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Один экземпляр подписанного Губернатором области концессионного соглашения направляется в Министерство юстиции Мурманской области для регистрации и хранения.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2.5. Правительство Мурманской области вправе отказаться от подписания концессионного соглашения, в случае если концессионное соглашение и (или) материалы к нему не отвечают требованиям законодательства и (или) противоречат представленному конкурсному предложению победителя торгов и (или) протоколу решения конкурсной комиссии на основании решения Рабочей группы.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В течение 2 дней со дня принятия решения Рабочей группой об отказе в подписании концессионного соглашения протокол заседания Рабочей группы направляется на согласование Губернатору Мурманской области или лицу, его замещающему.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На основании протокола заседания Рабочей группы, согласованного Губернатором Мурманской области или лицом, его замещающим, Отраслевой орган в течение 1 рабочего дня издает приказ об отказе в подписании концессионного 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Копия приказа направляется Отраслевым органом в Муниципальное образование в течение 1 рабочего дня со дня принятия указанного приказа.</w:t>
      </w:r>
    </w:p>
    <w:p w:rsidR="00E11090" w:rsidRDefault="00E11090">
      <w:pPr>
        <w:pStyle w:val="ConsPlusNormal"/>
        <w:jc w:val="both"/>
      </w:pPr>
    </w:p>
    <w:p w:rsidR="00E11090" w:rsidRDefault="00E11090">
      <w:pPr>
        <w:pStyle w:val="ConsPlusTitle"/>
        <w:jc w:val="center"/>
        <w:outlineLvl w:val="0"/>
      </w:pPr>
      <w:r>
        <w:t xml:space="preserve">3. Внесение изменений в подписанное Губернатором </w:t>
      </w:r>
      <w:proofErr w:type="gramStart"/>
      <w:r>
        <w:t>Мурманской</w:t>
      </w:r>
      <w:proofErr w:type="gramEnd"/>
    </w:p>
    <w:p w:rsidR="00E11090" w:rsidRDefault="00E11090">
      <w:pPr>
        <w:pStyle w:val="ConsPlusTitle"/>
        <w:jc w:val="center"/>
      </w:pPr>
      <w:r>
        <w:t>области концессионное соглашение, заключительные положения</w:t>
      </w:r>
    </w:p>
    <w:p w:rsidR="00E11090" w:rsidRDefault="00E11090">
      <w:pPr>
        <w:pStyle w:val="ConsPlusNormal"/>
        <w:jc w:val="both"/>
      </w:pPr>
    </w:p>
    <w:p w:rsidR="00E11090" w:rsidRDefault="00E11090">
      <w:pPr>
        <w:pStyle w:val="ConsPlusNormal"/>
        <w:ind w:firstLine="540"/>
        <w:jc w:val="both"/>
      </w:pPr>
      <w:r>
        <w:t>3.1. Внесение изменений в подписанное Губернатором Мурманской области концессионное соглашение оформляется дополнительным соглашением к Концессионному соглашению.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3.2. Проект дополнительного соглашения к подписанному Губернатором Мурманской области концессионному соглашению (далее - проект дополнительного соглашения) проходит процедуру согласования, предусмотренную </w:t>
      </w:r>
      <w:hyperlink w:anchor="P27">
        <w:r>
          <w:rPr>
            <w:color w:val="0000FF"/>
          </w:rPr>
          <w:t>пунктами 1.8</w:t>
        </w:r>
      </w:hyperlink>
      <w:r>
        <w:t xml:space="preserve"> - </w:t>
      </w:r>
      <w:hyperlink w:anchor="P38">
        <w:r>
          <w:rPr>
            <w:color w:val="0000FF"/>
          </w:rPr>
          <w:t>1.15</w:t>
        </w:r>
      </w:hyperlink>
      <w:r>
        <w:t xml:space="preserve"> настоящего Порядка, с учетом следующих особенностей: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3.2.1. В случае если дополнительным соглашением вносятся изменения, не относящиеся </w:t>
      </w:r>
      <w:proofErr w:type="gramStart"/>
      <w:r>
        <w:t>к</w:t>
      </w:r>
      <w:proofErr w:type="gramEnd"/>
      <w:r>
        <w:t xml:space="preserve"> </w:t>
      </w:r>
      <w:proofErr w:type="gramStart"/>
      <w:r>
        <w:t>существенным</w:t>
      </w:r>
      <w:proofErr w:type="gramEnd"/>
      <w:r>
        <w:t xml:space="preserve"> условиям концессионного соглашения, определенным </w:t>
      </w:r>
      <w:hyperlink r:id="rId24">
        <w:r>
          <w:rPr>
            <w:color w:val="0000FF"/>
          </w:rPr>
          <w:t>статьями 10</w:t>
        </w:r>
      </w:hyperlink>
      <w:r>
        <w:t xml:space="preserve"> и </w:t>
      </w:r>
      <w:hyperlink r:id="rId25">
        <w:r>
          <w:rPr>
            <w:color w:val="0000FF"/>
          </w:rPr>
          <w:t>42</w:t>
        </w:r>
      </w:hyperlink>
      <w:r>
        <w:t xml:space="preserve"> Закона 115-ФЗ, проект дополнительного соглашения на рассмотрение Межведомственной комиссии не выносится, при этом Отраслевой орган издает соответствующий приказ на основании решения Рабочей группы.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3.2.2. В случае если дополнительным соглашением изменяются долгосрочные параметры регулирования, концессионер обеспечивает их согласование с Комитетом в соответствии с действующим законодательством.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3.2.3. Получение согласия антимонопольного органа, предусмотренного </w:t>
      </w:r>
      <w:hyperlink r:id="rId26">
        <w:r>
          <w:rPr>
            <w:color w:val="0000FF"/>
          </w:rPr>
          <w:t>частью 3 статьи 13</w:t>
        </w:r>
      </w:hyperlink>
      <w:r>
        <w:t xml:space="preserve"> Закона 115-ФЗ, обеспечивает Муниципальное образование или концессионер, выступающие с инициативой изменения концессионного соглашения.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Дополнительное соглашение к подписанному Губернатором Мурманской области </w:t>
      </w:r>
      <w:r>
        <w:lastRenderedPageBreak/>
        <w:t>концессионному соглашению, подписанное Муниципальным образованием и концессионером, а также согласованное с Управлением Федеральной антимонопольной службы по Мурманской области, передается Отраслевым органом на подпись Губернатору Мурманской области в течение 3 рабочих дней, следующих за днем получения всех согласований дополнительного соглашения.</w:t>
      </w:r>
      <w:proofErr w:type="gramEnd"/>
    </w:p>
    <w:p w:rsidR="00E11090" w:rsidRDefault="00E11090">
      <w:pPr>
        <w:pStyle w:val="ConsPlusNormal"/>
        <w:spacing w:before="220"/>
        <w:ind w:firstLine="540"/>
        <w:jc w:val="both"/>
      </w:pPr>
      <w:r>
        <w:t>3.4. Подписанное Губернатором Мурманской области дополнительное соглашение к концессионному соглашению возвращается Муниципальному образованию в двух экземплярах.</w:t>
      </w:r>
    </w:p>
    <w:p w:rsidR="00E11090" w:rsidRDefault="00E11090">
      <w:pPr>
        <w:pStyle w:val="ConsPlusNormal"/>
        <w:spacing w:before="220"/>
        <w:ind w:firstLine="540"/>
        <w:jc w:val="both"/>
      </w:pPr>
      <w:r>
        <w:t>Один экземпляр подписанного Губернатором области дополнительного соглашения к концессионному соглашению направляется в Министерство юстиции Мурманской области для регистрации и хранения.</w:t>
      </w:r>
    </w:p>
    <w:p w:rsidR="00E11090" w:rsidRDefault="00E11090">
      <w:pPr>
        <w:pStyle w:val="ConsPlusNormal"/>
        <w:jc w:val="both"/>
      </w:pPr>
    </w:p>
    <w:p w:rsidR="00E11090" w:rsidRDefault="00E11090">
      <w:pPr>
        <w:pStyle w:val="ConsPlusNormal"/>
        <w:jc w:val="both"/>
      </w:pPr>
    </w:p>
    <w:p w:rsidR="00E11090" w:rsidRDefault="00E11090">
      <w:pPr>
        <w:pStyle w:val="ConsPlusNormal"/>
        <w:jc w:val="both"/>
      </w:pPr>
      <w:bookmarkStart w:id="8" w:name="_GoBack"/>
      <w:bookmarkEnd w:id="8"/>
    </w:p>
    <w:sectPr w:rsidR="00E11090" w:rsidSect="00D6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90"/>
    <w:rsid w:val="00484665"/>
    <w:rsid w:val="00DD2E5C"/>
    <w:rsid w:val="00E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1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1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14F84E22C63639D1F97F32A5AAAA237E2EC18EA6EF276FD3F9F346B9343C903694AC3E7B57B8F9088E6AD5AF266I" TargetMode="External"/><Relationship Id="rId13" Type="http://schemas.openxmlformats.org/officeDocument/2006/relationships/hyperlink" Target="consultantplus://offline/ref=32514F84E22C63639D1F97F32A5AAAA237E2EC18EA6EF276FD3F9F346B9343C9116912CDE2BE6EDAC3D2B1A05A2D84F90E269CB40BF76CI" TargetMode="External"/><Relationship Id="rId18" Type="http://schemas.openxmlformats.org/officeDocument/2006/relationships/hyperlink" Target="consultantplus://offline/ref=32514F84E22C63639D1F97F32A5AAAA237E2EC18EA6EF276FD3F9F346B9343C9116912CAE1B96EDAC3D2B1A05A2D84F90E269CB40BF76CI" TargetMode="External"/><Relationship Id="rId26" Type="http://schemas.openxmlformats.org/officeDocument/2006/relationships/hyperlink" Target="consultantplus://offline/ref=32514F84E22C63639D1F97F32A5AAAA237E2EC18EA6EF276FD3F9F346B9343C9116912CCE0B96EDAC3D2B1A05A2D84F90E269CB40BF76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514F84E22C63639D1F97F32A5AAAA237E2EC18EA6EF276FD3F9F346B9343C903694AC3E7B57B8F9088E6AD5AF266I" TargetMode="External"/><Relationship Id="rId7" Type="http://schemas.openxmlformats.org/officeDocument/2006/relationships/hyperlink" Target="consultantplus://offline/ref=32514F84E22C63639D1F89FE3C36F4A734EBB017EE6DFF28A76A996334C3459C5129149AA6F8688F9296E4AD512FCEA9486D93B60060F4ADF5D7ADE0FB6CI" TargetMode="External"/><Relationship Id="rId12" Type="http://schemas.openxmlformats.org/officeDocument/2006/relationships/hyperlink" Target="consultantplus://offline/ref=32514F84E22C63639D1F97F32A5AAAA237E2EC18EA6EF276FD3F9F346B9343C9116912CDE3B56EDAC3D2B1A05A2D84F90E269CB40BF76CI" TargetMode="External"/><Relationship Id="rId17" Type="http://schemas.openxmlformats.org/officeDocument/2006/relationships/hyperlink" Target="consultantplus://offline/ref=32514F84E22C63639D1F97F32A5AAAA237E2EC18EA6EF276FD3F9F346B9343C9116912CFE5BC608A949DB0FC1C7197FA05269FB6177CF5ADFE69I" TargetMode="External"/><Relationship Id="rId25" Type="http://schemas.openxmlformats.org/officeDocument/2006/relationships/hyperlink" Target="consultantplus://offline/ref=32514F84E22C63639D1F97F32A5AAAA237E2EC18EA6EF276FD3F9F346B9343C9116912CDE6BD6EDAC3D2B1A05A2D84F90E269CB40BF76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514F84E22C63639D1F97F32A5AAAA237E2EC18EA6EF276FD3F9F346B9343C9116912CDE6BD6EDAC3D2B1A05A2D84F90E269CB40BF76CI" TargetMode="External"/><Relationship Id="rId20" Type="http://schemas.openxmlformats.org/officeDocument/2006/relationships/hyperlink" Target="consultantplus://offline/ref=32514F84E22C63639D1F97F32A5AAAA237E2EC18EA6EF276FD3F9F346B9343C9116912CFE5BC648B9A9DB0FC1C7197FA05269FB6177CF5ADFE6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514F84E22C63639D1F89FE3C36F4A734EBB017EE6DFF28A76A996334C3459C5129149AA6F8688F9296E4AD512FCEA9486D93B60060F4ADF5D7ADE0FB6CI" TargetMode="External"/><Relationship Id="rId11" Type="http://schemas.openxmlformats.org/officeDocument/2006/relationships/hyperlink" Target="consultantplus://offline/ref=32514F84E22C63639D1F97F32A5AAAA237E2EC18EA6EF276FD3F9F346B9343C9116912CAE1B96EDAC3D2B1A05A2D84F90E269CB40BF76CI" TargetMode="External"/><Relationship Id="rId24" Type="http://schemas.openxmlformats.org/officeDocument/2006/relationships/hyperlink" Target="consultantplus://offline/ref=32514F84E22C63639D1F97F32A5AAAA237E2EC18EA6EF276FD3F9F346B9343C9116912CFE5BC6586919DB0FC1C7197FA05269FB6177CF5ADFE69I" TargetMode="External"/><Relationship Id="rId5" Type="http://schemas.openxmlformats.org/officeDocument/2006/relationships/hyperlink" Target="consultantplus://offline/ref=32514F84E22C63639D1F89FE3C36F4A734EBB017EE6CFE25A569996334C3459C5129149AA6F8688F9296E4A5592FCEA9486D93B60060F4ADF5D7ADE0FB6CI" TargetMode="External"/><Relationship Id="rId15" Type="http://schemas.openxmlformats.org/officeDocument/2006/relationships/hyperlink" Target="consultantplus://offline/ref=32514F84E22C63639D1F97F32A5AAAA237E2EC18EA6EF276FD3F9F346B9343C9116912CFE5BC6586919DB0FC1C7197FA05269FB6177CF5ADFE69I" TargetMode="External"/><Relationship Id="rId23" Type="http://schemas.openxmlformats.org/officeDocument/2006/relationships/hyperlink" Target="consultantplus://offline/ref=32514F84E22C63639D1F97F32A5AAAA237E2EC18EA6EF276FD3F9F346B9343C9116912CAE3B96EDAC3D2B1A05A2D84F90E269CB40BF76C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2514F84E22C63639D1F97F32A5AAAA237E2EC18EA6EF276FD3F9F346B9343C9116912CDEDB96EDAC3D2B1A05A2D84F90E269CB40BF76CI" TargetMode="External"/><Relationship Id="rId19" Type="http://schemas.openxmlformats.org/officeDocument/2006/relationships/hyperlink" Target="consultantplus://offline/ref=32514F84E22C63639D1F97F32A5AAAA237E2EC18EA6EF276FD3F9F346B9343C9116912CFECB56EDAC3D2B1A05A2D84F90E269CB40BF76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514F84E22C63639D1F89FE3C36F4A734EBB017EE6DF025A06F996334C3459C5129149AB4F83083909FFAAC5A3A98F80EF36AI" TargetMode="External"/><Relationship Id="rId14" Type="http://schemas.openxmlformats.org/officeDocument/2006/relationships/hyperlink" Target="consultantplus://offline/ref=32514F84E22C63639D1F97F32A5AAAA237E2EC18EA6EF276FD3F9F346B9343C9116912CDE2B56EDAC3D2B1A05A2D84F90E269CB40BF76CI" TargetMode="External"/><Relationship Id="rId22" Type="http://schemas.openxmlformats.org/officeDocument/2006/relationships/hyperlink" Target="consultantplus://offline/ref=32514F84E22C63639D1F97F32A5AAAA237E2EC18EA6EF276FD3F9F346B9343C9116912CAE3B96EDAC3D2B1A05A2D84F90E269CB40BF76C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О.В.</dc:creator>
  <cp:lastModifiedBy>Краснова О.В.</cp:lastModifiedBy>
  <cp:revision>2</cp:revision>
  <dcterms:created xsi:type="dcterms:W3CDTF">2022-12-29T08:59:00Z</dcterms:created>
  <dcterms:modified xsi:type="dcterms:W3CDTF">2022-12-29T08:59:00Z</dcterms:modified>
</cp:coreProperties>
</file>