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26" w:rsidRPr="00D45B26" w:rsidRDefault="00D45B26" w:rsidP="00D45B26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sz w:val="28"/>
        </w:rPr>
      </w:pPr>
      <w:r w:rsidRPr="00D45B26">
        <w:rPr>
          <w:b/>
          <w:sz w:val="28"/>
        </w:rPr>
        <w:t>Доклад</w:t>
      </w:r>
      <w:r w:rsidRPr="00D45B26">
        <w:rPr>
          <w:b/>
          <w:sz w:val="28"/>
        </w:rPr>
        <w:t xml:space="preserve"> о развитии малого и среднего предпринимательства и эффективности поддержки</w:t>
      </w:r>
      <w:r w:rsidRPr="00D45B26">
        <w:rPr>
          <w:b/>
          <w:sz w:val="28"/>
        </w:rPr>
        <w:t xml:space="preserve"> за 2021 год</w:t>
      </w:r>
    </w:p>
    <w:p w:rsidR="00D45B26" w:rsidRPr="00D45B26" w:rsidRDefault="00D45B26" w:rsidP="00D45B26">
      <w:pPr>
        <w:widowControl w:val="0"/>
        <w:ind w:firstLine="709"/>
        <w:jc w:val="center"/>
        <w:rPr>
          <w:sz w:val="32"/>
          <w:szCs w:val="28"/>
        </w:rPr>
      </w:pP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Благодаря федеральным и региональным мерам поддержки бизнеса, в том числе антикризисным, </w:t>
      </w:r>
      <w:r w:rsidR="00D45B26">
        <w:rPr>
          <w:sz w:val="28"/>
          <w:szCs w:val="28"/>
        </w:rPr>
        <w:t xml:space="preserve">в 2021 году </w:t>
      </w:r>
      <w:r w:rsidRPr="00D45B26">
        <w:rPr>
          <w:sz w:val="28"/>
          <w:szCs w:val="28"/>
        </w:rPr>
        <w:t xml:space="preserve">удалось не только сохранить малый бизнес, но и создать условия для его развития. </w:t>
      </w:r>
    </w:p>
    <w:p w:rsidR="002B5A6D" w:rsidRPr="00D45B26" w:rsidRDefault="002B5A6D" w:rsidP="00D45B26">
      <w:pPr>
        <w:widowControl w:val="0"/>
        <w:ind w:firstLine="709"/>
        <w:jc w:val="both"/>
        <w:rPr>
          <w:rFonts w:cs="Calibri"/>
          <w:sz w:val="28"/>
          <w:szCs w:val="28"/>
        </w:rPr>
      </w:pPr>
      <w:r w:rsidRPr="00D45B26">
        <w:rPr>
          <w:bCs/>
          <w:color w:val="000000"/>
          <w:sz w:val="28"/>
          <w:szCs w:val="28"/>
        </w:rPr>
        <w:t xml:space="preserve">В целях снижения последствий для малого и среднего бизнеса, вызванных распространением новой </w:t>
      </w:r>
      <w:proofErr w:type="spellStart"/>
      <w:r w:rsidRPr="00D45B26">
        <w:rPr>
          <w:bCs/>
          <w:color w:val="000000"/>
          <w:sz w:val="28"/>
          <w:szCs w:val="28"/>
        </w:rPr>
        <w:t>коронавирусной</w:t>
      </w:r>
      <w:proofErr w:type="spellEnd"/>
      <w:r w:rsidRPr="00D45B26">
        <w:rPr>
          <w:bCs/>
          <w:color w:val="000000"/>
          <w:sz w:val="28"/>
          <w:szCs w:val="28"/>
        </w:rPr>
        <w:t xml:space="preserve"> инфекции,</w:t>
      </w:r>
      <w:r w:rsidRPr="00D45B26">
        <w:rPr>
          <w:rFonts w:cs="Calibri"/>
          <w:sz w:val="28"/>
          <w:szCs w:val="28"/>
        </w:rPr>
        <w:t xml:space="preserve"> в 2021 году реализованы такие меры федеральной поддержки, как грант на восстановление деятельности в размере 1 МРОТ (12 792 рубля) на 1 сотрудника, а также программа льготного кредитования ФОТ 3.0 под 3 % годовых с обязательным условием сохранения не менее 90 % численности сотрудников.</w:t>
      </w:r>
    </w:p>
    <w:p w:rsidR="002B5A6D" w:rsidRPr="00D45B26" w:rsidRDefault="002B5A6D" w:rsidP="00D45B26">
      <w:pPr>
        <w:widowControl w:val="0"/>
        <w:ind w:firstLine="709"/>
        <w:jc w:val="both"/>
        <w:rPr>
          <w:rFonts w:cs="Calibri"/>
          <w:sz w:val="28"/>
          <w:szCs w:val="28"/>
        </w:rPr>
      </w:pPr>
      <w:r w:rsidRPr="00D45B26">
        <w:rPr>
          <w:rFonts w:cs="Calibri"/>
          <w:sz w:val="28"/>
          <w:szCs w:val="28"/>
        </w:rPr>
        <w:t>А также региональные меры поддержки</w:t>
      </w:r>
      <w:r w:rsidRPr="00D45B26">
        <w:t xml:space="preserve"> </w:t>
      </w:r>
      <w:r w:rsidRPr="00D45B26">
        <w:rPr>
          <w:rFonts w:cs="Calibri"/>
          <w:sz w:val="28"/>
          <w:szCs w:val="28"/>
        </w:rPr>
        <w:t xml:space="preserve">для субъектов малого и среднего предпринимательства, чья деятельность была приостановлена на территории Мурманской области (развлекательные центры для детей и подростков, а также детские игровые комнаты, расположенные в торгово-развлекательных центрах): компенсация фактически понесенных затрат по уплате коммунальных (тепло и электроэнергия) и арендных платежей в размере 100%; гранты на работников в размере 1 МРОТ (29 422 рубля) на 1 сотрудника. </w:t>
      </w:r>
    </w:p>
    <w:p w:rsidR="002B5A6D" w:rsidRPr="00D45B26" w:rsidRDefault="002B5A6D" w:rsidP="00D45B26">
      <w:pPr>
        <w:widowControl w:val="0"/>
        <w:ind w:firstLine="709"/>
        <w:jc w:val="both"/>
        <w:rPr>
          <w:rFonts w:cs="Calibri"/>
          <w:sz w:val="28"/>
          <w:szCs w:val="28"/>
        </w:rPr>
      </w:pPr>
      <w:r w:rsidRPr="00D45B26">
        <w:rPr>
          <w:rFonts w:cs="Calibri"/>
          <w:sz w:val="28"/>
          <w:szCs w:val="28"/>
        </w:rPr>
        <w:t xml:space="preserve">Помимо этого, </w:t>
      </w:r>
      <w:r w:rsidR="00D45B26">
        <w:rPr>
          <w:rFonts w:cs="Calibri"/>
          <w:sz w:val="28"/>
          <w:szCs w:val="28"/>
        </w:rPr>
        <w:t xml:space="preserve">в 2021 году </w:t>
      </w:r>
      <w:r w:rsidRPr="00D45B26">
        <w:rPr>
          <w:rFonts w:cs="Calibri"/>
          <w:sz w:val="28"/>
          <w:szCs w:val="28"/>
        </w:rPr>
        <w:t>реализовывали</w:t>
      </w:r>
      <w:r w:rsidR="00D45B26">
        <w:rPr>
          <w:rFonts w:cs="Calibri"/>
          <w:sz w:val="28"/>
          <w:szCs w:val="28"/>
        </w:rPr>
        <w:t>сь</w:t>
      </w:r>
      <w:r w:rsidRPr="00D45B26">
        <w:rPr>
          <w:rFonts w:cs="Calibri"/>
          <w:sz w:val="28"/>
          <w:szCs w:val="28"/>
        </w:rPr>
        <w:t xml:space="preserve"> ставшие уже традиционными меры поддержки малого и среднего предпринимательства </w:t>
      </w:r>
      <w:r w:rsidRPr="00D45B26">
        <w:rPr>
          <w:sz w:val="28"/>
          <w:szCs w:val="28"/>
        </w:rPr>
        <w:t>(финансовая, имущественная, информационно-консультационная поддержка), осуществляемые совместно с Центром «Мой бизнес» как в рамках региональных мер, так и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Введенный в 2020 году специальный налоговый режим для </w:t>
      </w:r>
      <w:proofErr w:type="spellStart"/>
      <w:r w:rsidRPr="00D45B26">
        <w:rPr>
          <w:sz w:val="28"/>
          <w:szCs w:val="28"/>
        </w:rPr>
        <w:t>самозанятых</w:t>
      </w:r>
      <w:proofErr w:type="spellEnd"/>
      <w:r w:rsidRPr="00D45B26">
        <w:rPr>
          <w:sz w:val="28"/>
          <w:szCs w:val="28"/>
        </w:rPr>
        <w:t xml:space="preserve"> граждан «Налог на профессиональный доход» в 2021 году являлся одним из факторов увеличения численности занятых в данном секторе (количество </w:t>
      </w:r>
      <w:proofErr w:type="spellStart"/>
      <w:r w:rsidRPr="00D45B26">
        <w:rPr>
          <w:sz w:val="28"/>
          <w:szCs w:val="28"/>
        </w:rPr>
        <w:t>самозанятых</w:t>
      </w:r>
      <w:proofErr w:type="spellEnd"/>
      <w:r w:rsidRPr="00D45B26">
        <w:rPr>
          <w:sz w:val="28"/>
          <w:szCs w:val="28"/>
        </w:rPr>
        <w:t xml:space="preserve"> граждан увеличилось в 2021 году на 124,8 % и составило на начало 2022 года 12 361 человек; количество </w:t>
      </w:r>
      <w:proofErr w:type="spellStart"/>
      <w:r w:rsidRPr="00D45B26">
        <w:rPr>
          <w:sz w:val="28"/>
          <w:szCs w:val="28"/>
        </w:rPr>
        <w:t>самозанятых</w:t>
      </w:r>
      <w:proofErr w:type="spellEnd"/>
      <w:r w:rsidRPr="00D45B26">
        <w:rPr>
          <w:sz w:val="28"/>
          <w:szCs w:val="28"/>
        </w:rPr>
        <w:t xml:space="preserve"> граждан на 01.05.2022 – 15 142 человек). 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По итогам 2021 года численность занятых в сфере малого и среднего предпринимательства увеличилась на 11,7 % по сравнению с 2020 годом и составила 89,9 тыс. человек. 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В 2021 году в рамках совершенствования налогового регулирования в части специальных налоговых режимов (упрощённая система налогообложения, патентная система налогообложения) принят Закон Мурманской области от 24.02.2021 № 2605-01-ЗМО «О внесении изменений в отдельные законодательные акты Мурманской области», внесший изменения в: 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- Закон Мурманской области от 12.11.2012 № 1537-01-ЗМО «О патентной системе налогообложения на территории Мурманской области» в части расширения перечень видов деятельности, в отношении которых применяется патентная система налогообложения, что позволило налогоплательщикам региона, ранее применявших систему налогообложения в виде единого налога на </w:t>
      </w:r>
      <w:r w:rsidRPr="00D45B26">
        <w:rPr>
          <w:sz w:val="28"/>
          <w:szCs w:val="28"/>
        </w:rPr>
        <w:lastRenderedPageBreak/>
        <w:t>вмененный доход, осуществить бесшовный переход на данную систему налогообложения;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>- Закон Мурманской области от 08.10.2015 № 1901-01-ЗМО «Об установлении налоговой ставки в размере 0 процентов для отдельных категорий налогоплательщиков при применении упрощенной системы налогообложения и (или) патентной системы налогообложения на территории Мурманской области» в части актуализации в соответствии с видами деятельности, обозначенными в Законе Мурманской области «О патентной системе налогообложения на территории Мурманской области».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В рамках реализации государственной программы «Экономический потенциал» в 2021 году на поддержку малого и среднего предпринимательства было направлено 244,7 млн рублей (в том числе из средств областного бюджета – 106 млн рублей, из средств федерального бюджета – 138,7 млн рублей). </w:t>
      </w:r>
    </w:p>
    <w:p w:rsid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>Существенный объем</w:t>
      </w:r>
      <w:r w:rsidRPr="00D45B26">
        <w:rPr>
          <w:b/>
          <w:sz w:val="28"/>
          <w:szCs w:val="28"/>
        </w:rPr>
        <w:t xml:space="preserve"> </w:t>
      </w:r>
      <w:r w:rsidRPr="00D45B26">
        <w:rPr>
          <w:sz w:val="28"/>
          <w:szCs w:val="28"/>
        </w:rPr>
        <w:t xml:space="preserve">поддержки оказывался в рамках реализации национального проекта «Малое и среднее предпринимательство и поддержка индивидуальной предпринимательской инициативы», который составил 169,1 млн руб. (в </w:t>
      </w:r>
      <w:proofErr w:type="spellStart"/>
      <w:r w:rsidRPr="00D45B26">
        <w:rPr>
          <w:sz w:val="28"/>
          <w:szCs w:val="28"/>
        </w:rPr>
        <w:t>т.ч</w:t>
      </w:r>
      <w:proofErr w:type="spellEnd"/>
      <w:r w:rsidRPr="00D45B26">
        <w:rPr>
          <w:sz w:val="28"/>
          <w:szCs w:val="28"/>
        </w:rPr>
        <w:t xml:space="preserve">. ФБ – 138,6 млн руб., ОБ – 30,5 млн руб.) </w:t>
      </w:r>
      <w:r w:rsidRPr="00D45B26">
        <w:rPr>
          <w:i/>
          <w:sz w:val="28"/>
          <w:szCs w:val="28"/>
        </w:rPr>
        <w:t>(выполнение – 100 % от плана)</w:t>
      </w:r>
      <w:r w:rsidRPr="00D45B26">
        <w:rPr>
          <w:sz w:val="28"/>
          <w:szCs w:val="28"/>
        </w:rPr>
        <w:t>.</w:t>
      </w:r>
    </w:p>
    <w:p w:rsidR="00D45B26" w:rsidRPr="007F20CD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>Дополнена финансовая поддержка бизнеса введением нового вида субсидий для действующих предпринимателей в виде гранта на приобретение франшизы.</w:t>
      </w:r>
      <w:r w:rsidR="00D45B26">
        <w:rPr>
          <w:sz w:val="28"/>
          <w:szCs w:val="28"/>
        </w:rPr>
        <w:t xml:space="preserve"> </w:t>
      </w:r>
      <w:r w:rsidR="00D45B26" w:rsidRPr="007F20CD">
        <w:rPr>
          <w:sz w:val="28"/>
          <w:szCs w:val="28"/>
        </w:rPr>
        <w:t>Получателями поддержки стали 3 проекта в размере 2,8 млн рублей.</w:t>
      </w:r>
    </w:p>
    <w:p w:rsidR="002B5A6D" w:rsidRPr="00D45B26" w:rsidRDefault="00D45B26" w:rsidP="00D45B2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</w:t>
      </w:r>
      <w:r w:rsidR="002B5A6D" w:rsidRPr="00D45B26">
        <w:rPr>
          <w:bCs/>
          <w:sz w:val="28"/>
          <w:szCs w:val="28"/>
        </w:rPr>
        <w:t>акже продолжена реализация традиционных мер поддержки: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bCs/>
          <w:sz w:val="28"/>
          <w:szCs w:val="28"/>
        </w:rPr>
        <w:t>1.</w:t>
      </w:r>
      <w:r w:rsidR="00D45B26">
        <w:t> </w:t>
      </w:r>
      <w:r w:rsidRPr="00D45B26">
        <w:rPr>
          <w:bCs/>
          <w:sz w:val="28"/>
          <w:szCs w:val="28"/>
        </w:rPr>
        <w:t xml:space="preserve">Субсидии на возмещение затрат по кредитно-лизинговым обязательствам. </w:t>
      </w:r>
      <w:r w:rsidRPr="00D45B26">
        <w:rPr>
          <w:sz w:val="28"/>
          <w:szCs w:val="28"/>
        </w:rPr>
        <w:t>Финансовая поддержка предоставляется на возмещение части фактически понесенных затрат текущего и предыдущего финансового года. В 2020 году финансовую поддержку получили 15 субъектов предпринимательской деятельности на общую сумму 6,0 млн руб.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>2. </w:t>
      </w:r>
      <w:r w:rsidRPr="00D45B26">
        <w:rPr>
          <w:bCs/>
          <w:sz w:val="28"/>
          <w:szCs w:val="28"/>
        </w:rPr>
        <w:t xml:space="preserve">Субсидии субъектам предпринимательства, осуществляющим общественно значимую деятельность. </w:t>
      </w:r>
      <w:r w:rsidRPr="00D45B26">
        <w:rPr>
          <w:sz w:val="28"/>
          <w:szCs w:val="28"/>
        </w:rPr>
        <w:t>Целью предоставления Субсидии является возмещение затрат субъектов малого и среднего предпринимательства, осуществляющих деятельность, направленную на решение социальных проблем. По итогам отбора субсидии были предоставлены 11 СМСП на общую сумму 3,6 млн руб.</w:t>
      </w:r>
    </w:p>
    <w:p w:rsid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>3. </w:t>
      </w:r>
      <w:proofErr w:type="spellStart"/>
      <w:r w:rsidRPr="00D45B26">
        <w:rPr>
          <w:sz w:val="28"/>
          <w:szCs w:val="28"/>
        </w:rPr>
        <w:t>Микрозаймы</w:t>
      </w:r>
      <w:proofErr w:type="spellEnd"/>
      <w:r w:rsidRPr="00D45B26">
        <w:rPr>
          <w:sz w:val="28"/>
          <w:szCs w:val="28"/>
        </w:rPr>
        <w:t xml:space="preserve"> по льготным процентным ставкам для начинающих и действующих предпринимателей. Напомню, что на текущий момент в регионе действует 8 кредитных продуктов. 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Кроме того, некоммерческой </w:t>
      </w:r>
      <w:proofErr w:type="spellStart"/>
      <w:r w:rsidRPr="00D45B26">
        <w:rPr>
          <w:sz w:val="28"/>
          <w:szCs w:val="28"/>
        </w:rPr>
        <w:t>микрокредитной</w:t>
      </w:r>
      <w:proofErr w:type="spellEnd"/>
      <w:r w:rsidRPr="00D45B26">
        <w:rPr>
          <w:sz w:val="28"/>
          <w:szCs w:val="28"/>
        </w:rPr>
        <w:t xml:space="preserve"> компанией «Фонд развития малого и среднего предпринимательства Мурманской области» (далее - НМК «ФОРМАП») предоставл</w:t>
      </w:r>
      <w:r w:rsidR="00D45B26">
        <w:rPr>
          <w:sz w:val="28"/>
          <w:szCs w:val="28"/>
        </w:rPr>
        <w:t xml:space="preserve">яются </w:t>
      </w:r>
      <w:r w:rsidRPr="00D45B26">
        <w:rPr>
          <w:sz w:val="28"/>
          <w:szCs w:val="28"/>
        </w:rPr>
        <w:t>поручительства по кредитам субъектов малого и среднего предпринимательства в коммерческих банках.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4. Финансовая поддержка в виде инновационного ваучера, </w:t>
      </w:r>
      <w:r w:rsidRPr="00D45B26">
        <w:rPr>
          <w:color w:val="000000"/>
          <w:sz w:val="28"/>
          <w:szCs w:val="28"/>
        </w:rPr>
        <w:t xml:space="preserve">со сроком использования 6 месяцев на консалтинговые, маркетинговые образовательные услуги и продвижение проектов, услуги в сфере инжиниринга, </w:t>
      </w:r>
      <w:proofErr w:type="spellStart"/>
      <w:r w:rsidRPr="00D45B26">
        <w:rPr>
          <w:color w:val="000000"/>
          <w:sz w:val="28"/>
          <w:szCs w:val="28"/>
        </w:rPr>
        <w:t>прототипирования</w:t>
      </w:r>
      <w:proofErr w:type="spellEnd"/>
      <w:r w:rsidRPr="00D45B26">
        <w:rPr>
          <w:color w:val="000000"/>
          <w:sz w:val="28"/>
          <w:szCs w:val="28"/>
        </w:rPr>
        <w:t xml:space="preserve">, макетирования и проведения лабораторных </w:t>
      </w:r>
      <w:r w:rsidRPr="00D45B26">
        <w:rPr>
          <w:color w:val="000000"/>
          <w:sz w:val="28"/>
          <w:szCs w:val="28"/>
        </w:rPr>
        <w:lastRenderedPageBreak/>
        <w:t>исследований/испытаний.</w:t>
      </w:r>
      <w:r w:rsidRPr="00D45B26">
        <w:rPr>
          <w:sz w:val="28"/>
          <w:szCs w:val="28"/>
        </w:rPr>
        <w:t xml:space="preserve"> По итогам конкурсного отбора данным направлением воспользовались 4 малых инновационных компании (250,0 тыс. руб. на каждого получателя поддержки).</w:t>
      </w:r>
    </w:p>
    <w:p w:rsidR="002B5A6D" w:rsidRPr="00D45B26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5. Имущественная поддержка в виде предоставления статуса резидента государственное областное бюджетное мероприятие «Мурманский региональный инновационный бизнес-инкубатор» (далее - ГОБУ МРИБИ) с целью предоставления в аренду нежилых помещений. </w:t>
      </w:r>
    </w:p>
    <w:p w:rsidR="002B5A6D" w:rsidRPr="00D45B26" w:rsidRDefault="002B5A6D" w:rsidP="00D45B2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D45B26">
        <w:rPr>
          <w:rFonts w:eastAsia="Calibri"/>
          <w:sz w:val="28"/>
          <w:szCs w:val="28"/>
        </w:rPr>
        <w:t xml:space="preserve">В рамках деятельности Центра поддержки предпринимательства Мурманской области обучено основам ведения бизнеса, финансовой грамотности и иным навыкам предпринимательской деятельности более                     2,3 тыс. субъектов предпринимательства, а также лиц, планирующих начать свое дело. </w:t>
      </w:r>
    </w:p>
    <w:p w:rsidR="002B5A6D" w:rsidRPr="007F20CD" w:rsidRDefault="002B5A6D" w:rsidP="00D45B26">
      <w:pPr>
        <w:widowControl w:val="0"/>
        <w:ind w:firstLine="709"/>
        <w:jc w:val="both"/>
        <w:rPr>
          <w:sz w:val="28"/>
          <w:szCs w:val="28"/>
        </w:rPr>
      </w:pPr>
      <w:r w:rsidRPr="00D45B26">
        <w:rPr>
          <w:sz w:val="28"/>
          <w:szCs w:val="28"/>
        </w:rPr>
        <w:t xml:space="preserve">С учетом востребованности и эффективности данных мер финансовой поддержки, их реализация будет продолжена в рамках государственной программы Мурманской области «Экономический потенциал» </w:t>
      </w:r>
      <w:r w:rsidR="00D45B26">
        <w:rPr>
          <w:sz w:val="28"/>
          <w:szCs w:val="28"/>
        </w:rPr>
        <w:t>в 2021 – 2025 гг.</w:t>
      </w:r>
      <w:bookmarkStart w:id="0" w:name="_GoBack"/>
      <w:bookmarkEnd w:id="0"/>
    </w:p>
    <w:p w:rsidR="002B5A6D" w:rsidRPr="007F20CD" w:rsidRDefault="002B5A6D" w:rsidP="00D45B26">
      <w:pPr>
        <w:pStyle w:val="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75DF2" w:rsidRDefault="00175DF2" w:rsidP="00D45B26"/>
    <w:sectPr w:rsidR="00175DF2" w:rsidSect="00D45B26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B1A" w:rsidRDefault="001E0B1A" w:rsidP="00D45B26">
      <w:r>
        <w:separator/>
      </w:r>
    </w:p>
  </w:endnote>
  <w:endnote w:type="continuationSeparator" w:id="0">
    <w:p w:rsidR="001E0B1A" w:rsidRDefault="001E0B1A" w:rsidP="00D4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B1A" w:rsidRDefault="001E0B1A" w:rsidP="00D45B26">
      <w:r>
        <w:separator/>
      </w:r>
    </w:p>
  </w:footnote>
  <w:footnote w:type="continuationSeparator" w:id="0">
    <w:p w:rsidR="001E0B1A" w:rsidRDefault="001E0B1A" w:rsidP="00D4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806542"/>
      <w:docPartObj>
        <w:docPartGallery w:val="Page Numbers (Top of Page)"/>
        <w:docPartUnique/>
      </w:docPartObj>
    </w:sdtPr>
    <w:sdtContent>
      <w:p w:rsidR="00D45B26" w:rsidRDefault="00D45B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45B26" w:rsidRDefault="00D45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6D"/>
    <w:rsid w:val="00175DF2"/>
    <w:rsid w:val="001E0B1A"/>
    <w:rsid w:val="002B5A6D"/>
    <w:rsid w:val="00D4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F7AB"/>
  <w15:chartTrackingRefBased/>
  <w15:docId w15:val="{BB53F4CA-4F14-4E54-9C80-B6CB8677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B5A6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A6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D45B2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45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5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45B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5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Свитина Виктория Сергеевна</dc:creator>
  <cp:keywords/>
  <dc:description/>
  <cp:lastModifiedBy>Свитина Виктория Сергеевна</cp:lastModifiedBy>
  <cp:revision>2</cp:revision>
  <dcterms:created xsi:type="dcterms:W3CDTF">2025-11-28T09:15:00Z</dcterms:created>
  <dcterms:modified xsi:type="dcterms:W3CDTF">2025-11-28T09:26:00Z</dcterms:modified>
</cp:coreProperties>
</file>