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B94" w:rsidRDefault="00890B94" w:rsidP="00C1245A">
      <w:pPr>
        <w:tabs>
          <w:tab w:val="right" w:pos="9638"/>
        </w:tabs>
        <w:rPr>
          <w:sz w:val="28"/>
        </w:rPr>
      </w:pPr>
    </w:p>
    <w:p w:rsidR="002E4F9C" w:rsidRDefault="002E4F9C" w:rsidP="002E4F9C">
      <w:pPr>
        <w:jc w:val="center"/>
      </w:pPr>
      <w:r>
        <w:t>ОБЩЕДОСТУПНАЯ СПРАВОЧНАЯ СИСТЕМА</w:t>
      </w:r>
    </w:p>
    <w:p w:rsidR="002E4F9C" w:rsidRDefault="002E4F9C" w:rsidP="002E4F9C">
      <w:pPr>
        <w:jc w:val="center"/>
      </w:pPr>
      <w:r>
        <w:t>ЯРМАРОЧНЫХ ПЛОЩАДОК МУРМАНСКОЙ ОБЛАСТИ</w:t>
      </w:r>
    </w:p>
    <w:p w:rsidR="00890B94" w:rsidRDefault="00890B94">
      <w:pPr>
        <w:jc w:val="right"/>
        <w:rPr>
          <w:sz w:val="20"/>
        </w:rPr>
      </w:pPr>
    </w:p>
    <w:p w:rsidR="00890B94" w:rsidRDefault="00890B94">
      <w:pPr>
        <w:jc w:val="right"/>
        <w:rPr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2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</w:tblGrid>
      <w:tr w:rsidR="00890B94">
        <w:trPr>
          <w:trHeight w:val="219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N </w:t>
            </w:r>
            <w:proofErr w:type="spellStart"/>
            <w:proofErr w:type="gramStart"/>
            <w:r>
              <w:rPr>
                <w:sz w:val="18"/>
              </w:rPr>
              <w:t>п</w:t>
            </w:r>
            <w:proofErr w:type="spellEnd"/>
            <w:proofErr w:type="gram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п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Место (адрес) нахождения ярмарочной площадки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Координаты ярмарочной площадки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Информация о правообладателе ярмарочной площадки, контактные данные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Площадь ярмарочной площадки, кв. 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Возможность подключения к электросетям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Возможность осуществления торговли с автомашин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Примерное количество торговых мест на ярмарке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Ограничения по времени проведения ярмарки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Ограничения по специализации ярмарки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Ограничения по доступности ярмарочной площадки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Количество дней, за которое</w:t>
            </w:r>
          </w:p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необходимо</w:t>
            </w:r>
          </w:p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направлять уведомление о</w:t>
            </w:r>
          </w:p>
          <w:p w:rsidR="00890B94" w:rsidRDefault="0077105A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проведении</w:t>
            </w:r>
            <w:proofErr w:type="gramEnd"/>
            <w:r>
              <w:rPr>
                <w:sz w:val="18"/>
              </w:rPr>
              <w:t xml:space="preserve"> ярмарки &lt;*&gt;</w:t>
            </w:r>
          </w:p>
        </w:tc>
      </w:tr>
      <w:tr w:rsidR="00890B94">
        <w:trPr>
          <w:trHeight w:val="27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890B94">
        <w:trPr>
          <w:trHeight w:val="28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г. Североморск, ул. Сафонова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B94" w:rsidRDefault="0077105A">
            <w:pPr>
              <w:spacing w:before="120" w:after="120"/>
              <w:ind w:left="120" w:right="120"/>
              <w:jc w:val="center"/>
              <w:rPr>
                <w:sz w:val="18"/>
              </w:rPr>
            </w:pPr>
            <w:r>
              <w:rPr>
                <w:sz w:val="18"/>
              </w:rPr>
              <w:t>655610.39, 1455351.44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Собственник: МО ЗАТО г.Североморск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spacing w:before="120" w:after="120"/>
              <w:ind w:left="120" w:right="120"/>
              <w:jc w:val="center"/>
              <w:rPr>
                <w:sz w:val="18"/>
              </w:rPr>
            </w:pPr>
            <w:r>
              <w:rPr>
                <w:sz w:val="18"/>
              </w:rPr>
              <w:t>8234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  <w:p w:rsidR="00890B94" w:rsidRDefault="00890B94">
            <w:pPr>
              <w:jc w:val="center"/>
              <w:rPr>
                <w:sz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  <w:p w:rsidR="00890B94" w:rsidRDefault="00890B94">
            <w:pPr>
              <w:jc w:val="center"/>
              <w:rPr>
                <w:sz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 10.00 до 20.00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Отсутствуют</w:t>
            </w:r>
          </w:p>
          <w:p w:rsidR="00890B94" w:rsidRDefault="00890B94">
            <w:pPr>
              <w:jc w:val="center"/>
              <w:rPr>
                <w:sz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не установлено</w:t>
            </w:r>
          </w:p>
        </w:tc>
      </w:tr>
      <w:tr w:rsidR="00890B94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ЗАТО г. Североморск, ул. Приморская площадь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B94" w:rsidRDefault="0077105A">
            <w:pPr>
              <w:spacing w:before="120" w:after="120"/>
              <w:ind w:left="120" w:right="120"/>
              <w:jc w:val="center"/>
              <w:rPr>
                <w:sz w:val="18"/>
              </w:rPr>
            </w:pPr>
            <w:r>
              <w:rPr>
                <w:sz w:val="18"/>
              </w:rPr>
              <w:t>656015.64, 1455030.97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Собственник: МО ЗАТО г.Североморск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2237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 10.00 до 20.00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не установлено</w:t>
            </w:r>
          </w:p>
        </w:tc>
      </w:tr>
      <w:tr w:rsidR="00890B94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color w:val="000000" w:themeColor="dark1"/>
                <w:sz w:val="18"/>
              </w:rPr>
            </w:pPr>
            <w:r>
              <w:rPr>
                <w:color w:val="000000" w:themeColor="dark1"/>
                <w:sz w:val="18"/>
              </w:rPr>
              <w:t>г.Североморск, городской парк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  <w:shd w:val="clear" w:color="auto" w:fill="FFD821"/>
              </w:rPr>
            </w:pPr>
            <w:r>
              <w:rPr>
                <w:sz w:val="18"/>
              </w:rPr>
              <w:t xml:space="preserve">655674.26, 1455732.69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Собственник: МО ЗАТО г.Североморск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1390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  <w:p w:rsidR="00890B94" w:rsidRDefault="00890B94">
            <w:pPr>
              <w:jc w:val="center"/>
              <w:rPr>
                <w:sz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  <w:p w:rsidR="00890B94" w:rsidRDefault="00890B94">
            <w:pPr>
              <w:jc w:val="center"/>
              <w:rPr>
                <w:sz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 10.00 до 20.00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не установлено</w:t>
            </w:r>
          </w:p>
        </w:tc>
      </w:tr>
      <w:tr w:rsidR="00890B94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color w:val="000000" w:themeColor="dark1"/>
                <w:sz w:val="18"/>
              </w:rPr>
            </w:pPr>
            <w:r>
              <w:rPr>
                <w:color w:val="000000" w:themeColor="dark1"/>
                <w:sz w:val="18"/>
              </w:rPr>
              <w:t xml:space="preserve">г.Североморск, Площадь, расположенная у ЦДМ «Россия», прилегающая к </w:t>
            </w:r>
            <w:proofErr w:type="spellStart"/>
            <w:r>
              <w:rPr>
                <w:color w:val="000000" w:themeColor="dark1"/>
                <w:sz w:val="18"/>
              </w:rPr>
              <w:t>ул</w:t>
            </w:r>
            <w:proofErr w:type="gramStart"/>
            <w:r>
              <w:rPr>
                <w:color w:val="000000" w:themeColor="dark1"/>
                <w:sz w:val="18"/>
              </w:rPr>
              <w:t>.Д</w:t>
            </w:r>
            <w:proofErr w:type="gramEnd"/>
            <w:r>
              <w:rPr>
                <w:color w:val="000000" w:themeColor="dark1"/>
                <w:sz w:val="18"/>
              </w:rPr>
              <w:t>ушенова</w:t>
            </w:r>
            <w:proofErr w:type="spellEnd"/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655263.97, 1455321.84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spacing w:before="120" w:after="120"/>
              <w:ind w:left="120" w:right="120"/>
              <w:jc w:val="center"/>
              <w:rPr>
                <w:sz w:val="18"/>
              </w:rPr>
            </w:pPr>
            <w:r>
              <w:rPr>
                <w:sz w:val="18"/>
              </w:rPr>
              <w:t>Собственник: МО ЗАТО г.Североморск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660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  <w:p w:rsidR="00890B94" w:rsidRDefault="00890B94">
            <w:pPr>
              <w:jc w:val="center"/>
              <w:rPr>
                <w:sz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  <w:p w:rsidR="00890B94" w:rsidRDefault="00890B94">
            <w:pPr>
              <w:jc w:val="center"/>
              <w:rPr>
                <w:sz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 10.00 до 20.00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не установлено</w:t>
            </w:r>
          </w:p>
        </w:tc>
      </w:tr>
      <w:tr w:rsidR="00890B94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color w:val="000000" w:themeColor="dark1"/>
                <w:sz w:val="18"/>
              </w:rPr>
            </w:pPr>
            <w:r>
              <w:rPr>
                <w:color w:val="000000" w:themeColor="dark1"/>
                <w:sz w:val="18"/>
              </w:rPr>
              <w:t>г.Североморск, ул</w:t>
            </w:r>
            <w:proofErr w:type="gramStart"/>
            <w:r>
              <w:rPr>
                <w:color w:val="000000" w:themeColor="dark1"/>
                <w:sz w:val="18"/>
              </w:rPr>
              <w:t>.К</w:t>
            </w:r>
            <w:proofErr w:type="gramEnd"/>
            <w:r>
              <w:rPr>
                <w:color w:val="000000" w:themeColor="dark1"/>
                <w:sz w:val="18"/>
              </w:rPr>
              <w:t xml:space="preserve">омсомольская (площадка </w:t>
            </w:r>
            <w:r>
              <w:rPr>
                <w:color w:val="000000" w:themeColor="dark1"/>
                <w:sz w:val="18"/>
              </w:rPr>
              <w:lastRenderedPageBreak/>
              <w:t xml:space="preserve">возле д.11 по ул. Комсомольской и д.9 по ул. Г. </w:t>
            </w:r>
            <w:proofErr w:type="spellStart"/>
            <w:r>
              <w:rPr>
                <w:color w:val="000000" w:themeColor="dark1"/>
                <w:sz w:val="18"/>
              </w:rPr>
              <w:t>Фулика</w:t>
            </w:r>
            <w:proofErr w:type="spellEnd"/>
            <w:r>
              <w:rPr>
                <w:color w:val="000000" w:themeColor="dark1"/>
                <w:sz w:val="18"/>
              </w:rPr>
              <w:t>)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654566.21, 1454543.10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Собственник: МО ЗАТО г.Североморск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1050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  <w:p w:rsidR="00890B94" w:rsidRDefault="00890B94">
            <w:pPr>
              <w:jc w:val="center"/>
              <w:rPr>
                <w:sz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  <w:p w:rsidR="00890B94" w:rsidRDefault="00890B94">
            <w:pPr>
              <w:jc w:val="center"/>
              <w:rPr>
                <w:sz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 10.00 до 20.00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не установлено</w:t>
            </w:r>
          </w:p>
        </w:tc>
      </w:tr>
      <w:tr w:rsidR="00890B94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6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color w:val="000000" w:themeColor="dark1"/>
                <w:sz w:val="18"/>
              </w:rPr>
            </w:pPr>
            <w:r>
              <w:rPr>
                <w:color w:val="000000" w:themeColor="dark1"/>
                <w:sz w:val="18"/>
              </w:rPr>
              <w:t>г.Североморск, Площадь, прилегающая к МБУК «Дворец культуры» «Строитель»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654809.08, 1454922.85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Собственник: МО ЗАТО г.Североморск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925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  <w:p w:rsidR="00890B94" w:rsidRDefault="00890B94">
            <w:pPr>
              <w:jc w:val="center"/>
              <w:rPr>
                <w:sz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  <w:p w:rsidR="00890B94" w:rsidRDefault="00890B94">
            <w:pPr>
              <w:jc w:val="center"/>
              <w:rPr>
                <w:sz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 10.00 до 20.00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не установлено</w:t>
            </w:r>
          </w:p>
        </w:tc>
      </w:tr>
      <w:tr w:rsidR="00890B94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color w:val="000000" w:themeColor="dark1"/>
                <w:sz w:val="18"/>
              </w:rPr>
            </w:pPr>
            <w:r>
              <w:rPr>
                <w:color w:val="000000" w:themeColor="dark1"/>
                <w:sz w:val="18"/>
              </w:rPr>
              <w:t>н.п</w:t>
            </w:r>
            <w:proofErr w:type="gramStart"/>
            <w:r>
              <w:rPr>
                <w:color w:val="000000" w:themeColor="dark1"/>
                <w:sz w:val="18"/>
              </w:rPr>
              <w:t>.С</w:t>
            </w:r>
            <w:proofErr w:type="gramEnd"/>
            <w:r>
              <w:rPr>
                <w:color w:val="000000" w:themeColor="dark1"/>
                <w:sz w:val="18"/>
              </w:rPr>
              <w:t>евероморск-3, площадка между дд.2, 4 по ул.Школьная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634972.04, 1468594.88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Собственник: МО ЗАТО г.Североморск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500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  <w:p w:rsidR="00890B94" w:rsidRDefault="00890B94">
            <w:pPr>
              <w:jc w:val="center"/>
              <w:rPr>
                <w:sz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  <w:p w:rsidR="00890B94" w:rsidRDefault="00890B94">
            <w:pPr>
              <w:jc w:val="center"/>
              <w:rPr>
                <w:sz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 10.00 до 20.00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не установлено</w:t>
            </w:r>
          </w:p>
        </w:tc>
      </w:tr>
      <w:tr w:rsidR="00890B94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color w:val="000000" w:themeColor="dark1"/>
                <w:sz w:val="18"/>
              </w:rPr>
            </w:pPr>
            <w:proofErr w:type="spellStart"/>
            <w:r>
              <w:rPr>
                <w:color w:val="000000" w:themeColor="dark1"/>
                <w:sz w:val="18"/>
              </w:rPr>
              <w:t>пгт</w:t>
            </w:r>
            <w:proofErr w:type="spellEnd"/>
            <w:r>
              <w:rPr>
                <w:color w:val="000000" w:themeColor="dark1"/>
                <w:sz w:val="18"/>
              </w:rPr>
              <w:t xml:space="preserve"> Сафоново, площадка в районе хоккейного корта</w:t>
            </w:r>
          </w:p>
          <w:p w:rsidR="00890B94" w:rsidRDefault="0077105A">
            <w:pPr>
              <w:jc w:val="center"/>
              <w:rPr>
                <w:color w:val="000000" w:themeColor="dark1"/>
                <w:sz w:val="18"/>
              </w:rPr>
            </w:pPr>
            <w:r>
              <w:rPr>
                <w:color w:val="000000" w:themeColor="dark1"/>
                <w:sz w:val="18"/>
              </w:rPr>
              <w:t>ул. Преображенского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653533,33</w:t>
            </w:r>
            <w:r>
              <w:rPr>
                <w:sz w:val="18"/>
              </w:rPr>
              <w:br/>
              <w:t>1450329,54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Собственник: МО ЗАТО г.Североморск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10.00 до</w:t>
            </w:r>
          </w:p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20.00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не установлено</w:t>
            </w:r>
          </w:p>
        </w:tc>
      </w:tr>
      <w:tr w:rsidR="00890B94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color w:val="000000" w:themeColor="dark1"/>
                <w:sz w:val="18"/>
              </w:rPr>
            </w:pPr>
            <w:proofErr w:type="spellStart"/>
            <w:r>
              <w:rPr>
                <w:color w:val="000000" w:themeColor="dark1"/>
                <w:sz w:val="18"/>
              </w:rPr>
              <w:t>пгт</w:t>
            </w:r>
            <w:proofErr w:type="spellEnd"/>
            <w:r>
              <w:rPr>
                <w:color w:val="000000" w:themeColor="dark1"/>
                <w:sz w:val="18"/>
              </w:rPr>
              <w:t xml:space="preserve">. Сафоново, площадка в районе </w:t>
            </w:r>
            <w:proofErr w:type="spellStart"/>
            <w:r>
              <w:rPr>
                <w:color w:val="000000" w:themeColor="dark1"/>
                <w:sz w:val="18"/>
              </w:rPr>
              <w:t>ФОКОТа</w:t>
            </w:r>
            <w:proofErr w:type="spellEnd"/>
          </w:p>
          <w:p w:rsidR="00890B94" w:rsidRDefault="0077105A">
            <w:pPr>
              <w:jc w:val="center"/>
              <w:rPr>
                <w:color w:val="000000" w:themeColor="dark1"/>
                <w:sz w:val="18"/>
              </w:rPr>
            </w:pPr>
            <w:r>
              <w:rPr>
                <w:color w:val="000000" w:themeColor="dark1"/>
                <w:sz w:val="18"/>
              </w:rPr>
              <w:t>ул. Панина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650789,42</w:t>
            </w:r>
            <w:r>
              <w:rPr>
                <w:sz w:val="18"/>
              </w:rPr>
              <w:br/>
              <w:t>1450078,70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Собственник: МО ЗАТО г.Североморск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10.00 до</w:t>
            </w:r>
          </w:p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20.00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B94" w:rsidRDefault="00771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не установлено</w:t>
            </w:r>
          </w:p>
        </w:tc>
      </w:tr>
    </w:tbl>
    <w:p w:rsidR="00890B94" w:rsidRPr="00C1245A" w:rsidRDefault="0077105A">
      <w:pPr>
        <w:spacing w:before="220"/>
        <w:ind w:firstLine="540"/>
        <w:jc w:val="both"/>
        <w:rPr>
          <w:sz w:val="20"/>
        </w:rPr>
      </w:pPr>
      <w:r w:rsidRPr="00C1245A">
        <w:rPr>
          <w:sz w:val="20"/>
        </w:rPr>
        <w:t xml:space="preserve">&lt;*&gt; В </w:t>
      </w:r>
      <w:proofErr w:type="gramStart"/>
      <w:r w:rsidRPr="00C1245A">
        <w:rPr>
          <w:sz w:val="20"/>
        </w:rPr>
        <w:t>случае</w:t>
      </w:r>
      <w:proofErr w:type="gramEnd"/>
      <w:r w:rsidRPr="00C1245A">
        <w:rPr>
          <w:sz w:val="20"/>
        </w:rPr>
        <w:t>, если правообладателем ярмарочной площадки является орган местного самоуправления муниципального образования Мурманской области, либо ярмарочная площадка находится в оперативном управлении.</w:t>
      </w:r>
    </w:p>
    <w:p w:rsidR="00890B94" w:rsidRDefault="00890B94">
      <w:pPr>
        <w:jc w:val="both"/>
      </w:pPr>
    </w:p>
    <w:p w:rsidR="00890B94" w:rsidRDefault="00890B94">
      <w:pPr>
        <w:jc w:val="both"/>
      </w:pPr>
    </w:p>
    <w:p w:rsidR="00890B94" w:rsidRDefault="00890B94" w:rsidP="003A1AC3">
      <w:pPr>
        <w:rPr>
          <w:sz w:val="20"/>
        </w:rPr>
      </w:pPr>
    </w:p>
    <w:sectPr w:rsidR="00890B94" w:rsidSect="00890B94">
      <w:footerReference w:type="default" r:id="rId6"/>
      <w:pgSz w:w="16848" w:h="11908" w:orient="landscape"/>
      <w:pgMar w:top="850" w:right="1134" w:bottom="1134" w:left="1417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048" w:rsidRDefault="00D23048" w:rsidP="00890B94">
      <w:r>
        <w:separator/>
      </w:r>
    </w:p>
  </w:endnote>
  <w:endnote w:type="continuationSeparator" w:id="0">
    <w:p w:rsidR="00D23048" w:rsidRDefault="00D23048" w:rsidP="00890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B94" w:rsidRDefault="00890B9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048" w:rsidRDefault="00D23048" w:rsidP="00890B94">
      <w:r>
        <w:separator/>
      </w:r>
    </w:p>
  </w:footnote>
  <w:footnote w:type="continuationSeparator" w:id="0">
    <w:p w:rsidR="00D23048" w:rsidRDefault="00D23048" w:rsidP="00890B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B94"/>
    <w:rsid w:val="002E4F9C"/>
    <w:rsid w:val="003A1AC3"/>
    <w:rsid w:val="0077105A"/>
    <w:rsid w:val="00890B94"/>
    <w:rsid w:val="00BE10D3"/>
    <w:rsid w:val="00C1245A"/>
    <w:rsid w:val="00D23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90B94"/>
    <w:rPr>
      <w:sz w:val="24"/>
    </w:rPr>
  </w:style>
  <w:style w:type="paragraph" w:styleId="10">
    <w:name w:val="heading 1"/>
    <w:next w:val="a"/>
    <w:link w:val="11"/>
    <w:uiPriority w:val="9"/>
    <w:qFormat/>
    <w:rsid w:val="00890B9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90B9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0"/>
    <w:uiPriority w:val="9"/>
    <w:qFormat/>
    <w:rsid w:val="00890B94"/>
    <w:pPr>
      <w:spacing w:beforeAutospacing="1" w:afterAutospacing="1"/>
      <w:outlineLvl w:val="2"/>
    </w:pPr>
    <w:rPr>
      <w:b/>
      <w:sz w:val="27"/>
    </w:rPr>
  </w:style>
  <w:style w:type="paragraph" w:styleId="4">
    <w:name w:val="heading 4"/>
    <w:basedOn w:val="a"/>
    <w:next w:val="a"/>
    <w:link w:val="40"/>
    <w:uiPriority w:val="9"/>
    <w:qFormat/>
    <w:rsid w:val="00890B94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rsid w:val="00890B9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90B94"/>
    <w:rPr>
      <w:sz w:val="24"/>
    </w:rPr>
  </w:style>
  <w:style w:type="paragraph" w:styleId="21">
    <w:name w:val="toc 2"/>
    <w:next w:val="a"/>
    <w:link w:val="22"/>
    <w:uiPriority w:val="39"/>
    <w:rsid w:val="00890B9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90B94"/>
    <w:rPr>
      <w:rFonts w:ascii="XO Thames" w:hAnsi="XO Thames"/>
      <w:sz w:val="28"/>
    </w:rPr>
  </w:style>
  <w:style w:type="paragraph" w:customStyle="1" w:styleId="u-2-msolistparagraph">
    <w:name w:val="u-2-msolistparagraph"/>
    <w:basedOn w:val="a"/>
    <w:link w:val="u-2-msolistparagraph0"/>
    <w:rsid w:val="00890B94"/>
    <w:pPr>
      <w:spacing w:beforeAutospacing="1" w:afterAutospacing="1"/>
    </w:pPr>
  </w:style>
  <w:style w:type="character" w:customStyle="1" w:styleId="u-2-msolistparagraph0">
    <w:name w:val="u-2-msolistparagraph"/>
    <w:basedOn w:val="1"/>
    <w:link w:val="u-2-msolistparagraph"/>
    <w:rsid w:val="00890B94"/>
  </w:style>
  <w:style w:type="paragraph" w:styleId="41">
    <w:name w:val="toc 4"/>
    <w:next w:val="a"/>
    <w:link w:val="42"/>
    <w:uiPriority w:val="39"/>
    <w:rsid w:val="00890B9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90B9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90B9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90B9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90B9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90B94"/>
    <w:rPr>
      <w:rFonts w:ascii="XO Thames" w:hAnsi="XO Thames"/>
      <w:sz w:val="28"/>
    </w:rPr>
  </w:style>
  <w:style w:type="paragraph" w:customStyle="1" w:styleId="Endnote">
    <w:name w:val="Endnote"/>
    <w:link w:val="Endnote0"/>
    <w:rsid w:val="00890B9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890B94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890B94"/>
    <w:rPr>
      <w:b/>
      <w:sz w:val="27"/>
    </w:rPr>
  </w:style>
  <w:style w:type="paragraph" w:styleId="a3">
    <w:name w:val="footer"/>
    <w:basedOn w:val="a"/>
    <w:link w:val="a4"/>
    <w:rsid w:val="00890B9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890B94"/>
  </w:style>
  <w:style w:type="paragraph" w:styleId="a5">
    <w:name w:val="header"/>
    <w:basedOn w:val="a"/>
    <w:link w:val="a6"/>
    <w:rsid w:val="00890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890B94"/>
  </w:style>
  <w:style w:type="paragraph" w:customStyle="1" w:styleId="line-red1">
    <w:name w:val="line-red1"/>
    <w:basedOn w:val="a"/>
    <w:link w:val="line-red10"/>
    <w:rsid w:val="00890B94"/>
    <w:pPr>
      <w:spacing w:beforeAutospacing="1" w:after="168"/>
      <w:ind w:left="24"/>
    </w:pPr>
  </w:style>
  <w:style w:type="character" w:customStyle="1" w:styleId="line-red10">
    <w:name w:val="line-red1"/>
    <w:basedOn w:val="1"/>
    <w:link w:val="line-red1"/>
    <w:rsid w:val="00890B94"/>
  </w:style>
  <w:style w:type="paragraph" w:styleId="31">
    <w:name w:val="toc 3"/>
    <w:next w:val="a"/>
    <w:link w:val="32"/>
    <w:uiPriority w:val="39"/>
    <w:rsid w:val="00890B9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90B94"/>
    <w:rPr>
      <w:rFonts w:ascii="XO Thames" w:hAnsi="XO Thames"/>
      <w:sz w:val="28"/>
    </w:rPr>
  </w:style>
  <w:style w:type="paragraph" w:customStyle="1" w:styleId="a7">
    <w:name w:val="Знак"/>
    <w:basedOn w:val="a"/>
    <w:link w:val="a8"/>
    <w:rsid w:val="00890B94"/>
    <w:pPr>
      <w:spacing w:after="160" w:line="240" w:lineRule="exact"/>
    </w:pPr>
    <w:rPr>
      <w:rFonts w:ascii="Verdana" w:hAnsi="Verdana"/>
    </w:rPr>
  </w:style>
  <w:style w:type="character" w:customStyle="1" w:styleId="a8">
    <w:name w:val="Знак"/>
    <w:basedOn w:val="1"/>
    <w:link w:val="a7"/>
    <w:rsid w:val="00890B94"/>
    <w:rPr>
      <w:rFonts w:ascii="Verdana" w:hAnsi="Verdana"/>
    </w:rPr>
  </w:style>
  <w:style w:type="character" w:customStyle="1" w:styleId="50">
    <w:name w:val="Заголовок 5 Знак"/>
    <w:link w:val="5"/>
    <w:rsid w:val="00890B94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890B94"/>
    <w:rPr>
      <w:rFonts w:ascii="XO Thames" w:hAnsi="XO Thames"/>
      <w:b/>
      <w:sz w:val="32"/>
    </w:rPr>
  </w:style>
  <w:style w:type="paragraph" w:customStyle="1" w:styleId="12">
    <w:name w:val="Гиперссылка1"/>
    <w:link w:val="a9"/>
    <w:rsid w:val="00890B94"/>
    <w:rPr>
      <w:color w:val="0000FF"/>
      <w:u w:val="single"/>
    </w:rPr>
  </w:style>
  <w:style w:type="character" w:styleId="a9">
    <w:name w:val="Hyperlink"/>
    <w:link w:val="12"/>
    <w:rsid w:val="00890B94"/>
    <w:rPr>
      <w:color w:val="0000FF"/>
      <w:u w:val="single"/>
    </w:rPr>
  </w:style>
  <w:style w:type="paragraph" w:customStyle="1" w:styleId="Footnote">
    <w:name w:val="Footnote"/>
    <w:link w:val="Footnote0"/>
    <w:rsid w:val="00890B94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90B94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890B94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890B9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90B9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90B94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890B9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90B94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890B9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90B94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890B9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90B94"/>
    <w:rPr>
      <w:rFonts w:ascii="XO Thames" w:hAnsi="XO Thames"/>
      <w:sz w:val="28"/>
    </w:rPr>
  </w:style>
  <w:style w:type="paragraph" w:customStyle="1" w:styleId="aa">
    <w:name w:val="Знак"/>
    <w:basedOn w:val="a"/>
    <w:link w:val="ab"/>
    <w:rsid w:val="00890B94"/>
    <w:pPr>
      <w:spacing w:beforeAutospacing="1" w:afterAutospacing="1"/>
    </w:pPr>
    <w:rPr>
      <w:rFonts w:ascii="Tahoma" w:hAnsi="Tahoma"/>
      <w:sz w:val="20"/>
    </w:rPr>
  </w:style>
  <w:style w:type="character" w:customStyle="1" w:styleId="ab">
    <w:name w:val="Знак"/>
    <w:basedOn w:val="1"/>
    <w:link w:val="aa"/>
    <w:rsid w:val="00890B94"/>
    <w:rPr>
      <w:rFonts w:ascii="Tahoma" w:hAnsi="Tahoma"/>
      <w:sz w:val="20"/>
    </w:rPr>
  </w:style>
  <w:style w:type="paragraph" w:customStyle="1" w:styleId="ConsPlusTitle">
    <w:name w:val="ConsPlusTitle"/>
    <w:link w:val="ConsPlusTitle0"/>
    <w:rsid w:val="00890B94"/>
    <w:rPr>
      <w:b/>
      <w:sz w:val="28"/>
    </w:rPr>
  </w:style>
  <w:style w:type="character" w:customStyle="1" w:styleId="ConsPlusTitle0">
    <w:name w:val="ConsPlusTitle"/>
    <w:link w:val="ConsPlusTitle"/>
    <w:rsid w:val="00890B94"/>
    <w:rPr>
      <w:b/>
      <w:sz w:val="28"/>
    </w:rPr>
  </w:style>
  <w:style w:type="paragraph" w:styleId="ac">
    <w:name w:val="Balloon Text"/>
    <w:basedOn w:val="a"/>
    <w:link w:val="ad"/>
    <w:rsid w:val="00890B94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890B94"/>
    <w:rPr>
      <w:rFonts w:ascii="Tahoma" w:hAnsi="Tahoma"/>
      <w:sz w:val="16"/>
    </w:rPr>
  </w:style>
  <w:style w:type="paragraph" w:customStyle="1" w:styleId="15">
    <w:name w:val="Основной шрифт абзаца1"/>
    <w:link w:val="16"/>
    <w:rsid w:val="00890B94"/>
  </w:style>
  <w:style w:type="paragraph" w:customStyle="1" w:styleId="16">
    <w:name w:val="Строгий1"/>
    <w:link w:val="ae"/>
    <w:rsid w:val="00890B94"/>
    <w:rPr>
      <w:b/>
    </w:rPr>
  </w:style>
  <w:style w:type="character" w:styleId="ae">
    <w:name w:val="Strong"/>
    <w:link w:val="16"/>
    <w:rsid w:val="00890B94"/>
    <w:rPr>
      <w:b/>
    </w:rPr>
  </w:style>
  <w:style w:type="paragraph" w:styleId="af">
    <w:name w:val="Subtitle"/>
    <w:next w:val="a"/>
    <w:link w:val="af0"/>
    <w:uiPriority w:val="11"/>
    <w:qFormat/>
    <w:rsid w:val="00890B94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890B94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rsid w:val="00890B9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sid w:val="00890B94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890B94"/>
    <w:rPr>
      <w:rFonts w:ascii="Calibri" w:hAnsi="Calibri"/>
      <w:b/>
      <w:sz w:val="28"/>
    </w:rPr>
  </w:style>
  <w:style w:type="character" w:customStyle="1" w:styleId="20">
    <w:name w:val="Заголовок 2 Знак"/>
    <w:link w:val="2"/>
    <w:rsid w:val="00890B94"/>
    <w:rPr>
      <w:rFonts w:ascii="XO Thames" w:hAnsi="XO Thames"/>
      <w:b/>
      <w:sz w:val="28"/>
    </w:rPr>
  </w:style>
  <w:style w:type="table" w:styleId="af3">
    <w:name w:val="Table Grid"/>
    <w:basedOn w:val="a1"/>
    <w:rsid w:val="00890B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rsid w:val="00890B94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Федосеева А.М.</dc:creator>
  <cp:lastModifiedBy>fedoseevaam</cp:lastModifiedBy>
  <cp:revision>4</cp:revision>
  <dcterms:created xsi:type="dcterms:W3CDTF">2025-01-31T08:26:00Z</dcterms:created>
  <dcterms:modified xsi:type="dcterms:W3CDTF">2025-02-04T08:41:00Z</dcterms:modified>
</cp:coreProperties>
</file>