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37F" w:rsidRPr="00F67063" w:rsidRDefault="00D5537F" w:rsidP="00D5537F">
      <w:pPr>
        <w:autoSpaceDE w:val="0"/>
        <w:autoSpaceDN w:val="0"/>
        <w:adjustRightInd w:val="0"/>
        <w:ind w:firstLine="709"/>
        <w:jc w:val="center"/>
        <w:rPr>
          <w:b/>
          <w:sz w:val="28"/>
          <w:szCs w:val="28"/>
        </w:rPr>
      </w:pPr>
      <w:bookmarkStart w:id="0" w:name="_GoBack"/>
      <w:bookmarkEnd w:id="0"/>
      <w:r w:rsidRPr="00F67063">
        <w:rPr>
          <w:b/>
          <w:sz w:val="28"/>
          <w:szCs w:val="28"/>
        </w:rPr>
        <w:t xml:space="preserve">Информация о выполнении </w:t>
      </w:r>
    </w:p>
    <w:p w:rsidR="00D5537F" w:rsidRPr="00F67063" w:rsidRDefault="00D5537F" w:rsidP="00D5537F">
      <w:pPr>
        <w:autoSpaceDE w:val="0"/>
        <w:autoSpaceDN w:val="0"/>
        <w:adjustRightInd w:val="0"/>
        <w:ind w:firstLine="709"/>
        <w:jc w:val="center"/>
        <w:rPr>
          <w:b/>
          <w:sz w:val="28"/>
          <w:szCs w:val="28"/>
        </w:rPr>
      </w:pPr>
      <w:r w:rsidRPr="00F67063">
        <w:rPr>
          <w:b/>
          <w:sz w:val="28"/>
          <w:szCs w:val="28"/>
        </w:rPr>
        <w:t xml:space="preserve">Министерством экономического развития Мурманской области </w:t>
      </w:r>
    </w:p>
    <w:p w:rsidR="00D5537F" w:rsidRDefault="00D5537F" w:rsidP="00D5537F">
      <w:pPr>
        <w:autoSpaceDE w:val="0"/>
        <w:autoSpaceDN w:val="0"/>
        <w:adjustRightInd w:val="0"/>
        <w:ind w:firstLine="709"/>
        <w:jc w:val="center"/>
        <w:rPr>
          <w:b/>
          <w:sz w:val="28"/>
          <w:szCs w:val="28"/>
        </w:rPr>
      </w:pPr>
      <w:r w:rsidRPr="00F67063">
        <w:rPr>
          <w:b/>
          <w:sz w:val="28"/>
          <w:szCs w:val="28"/>
        </w:rPr>
        <w:t>Плана основных мероприятий по противодействию коррупции в Мурманской области в 201</w:t>
      </w:r>
      <w:r>
        <w:rPr>
          <w:b/>
          <w:sz w:val="28"/>
          <w:szCs w:val="28"/>
        </w:rPr>
        <w:t>7</w:t>
      </w:r>
      <w:r w:rsidRPr="00F67063">
        <w:rPr>
          <w:b/>
          <w:sz w:val="28"/>
          <w:szCs w:val="28"/>
        </w:rPr>
        <w:t xml:space="preserve"> году </w:t>
      </w:r>
    </w:p>
    <w:p w:rsidR="00D5537F" w:rsidRPr="00F67063" w:rsidRDefault="00D5537F" w:rsidP="00D5537F">
      <w:pPr>
        <w:autoSpaceDE w:val="0"/>
        <w:autoSpaceDN w:val="0"/>
        <w:adjustRightInd w:val="0"/>
        <w:ind w:firstLine="709"/>
        <w:jc w:val="center"/>
        <w:rPr>
          <w:b/>
          <w:sz w:val="28"/>
          <w:szCs w:val="28"/>
        </w:rPr>
      </w:pPr>
    </w:p>
    <w:tbl>
      <w:tblPr>
        <w:tblStyle w:val="a8"/>
        <w:tblW w:w="0" w:type="auto"/>
        <w:tblLook w:val="04A0" w:firstRow="1" w:lastRow="0" w:firstColumn="1" w:lastColumn="0" w:noHBand="0" w:noVBand="1"/>
      </w:tblPr>
      <w:tblGrid>
        <w:gridCol w:w="696"/>
        <w:gridCol w:w="4514"/>
        <w:gridCol w:w="4361"/>
      </w:tblGrid>
      <w:tr w:rsidR="003909B5" w:rsidRPr="000C4203" w:rsidTr="000C4203">
        <w:tc>
          <w:tcPr>
            <w:tcW w:w="0" w:type="auto"/>
          </w:tcPr>
          <w:p w:rsidR="00AE2D8A" w:rsidRDefault="00D2478B" w:rsidP="000C4203">
            <w:pPr>
              <w:autoSpaceDE w:val="0"/>
              <w:autoSpaceDN w:val="0"/>
              <w:adjustRightInd w:val="0"/>
              <w:jc w:val="center"/>
            </w:pPr>
            <w:r>
              <w:t>№</w:t>
            </w:r>
          </w:p>
          <w:p w:rsidR="00D2478B" w:rsidRPr="000C4203" w:rsidRDefault="00D2478B" w:rsidP="000C4203">
            <w:pPr>
              <w:autoSpaceDE w:val="0"/>
              <w:autoSpaceDN w:val="0"/>
              <w:adjustRightInd w:val="0"/>
              <w:jc w:val="center"/>
            </w:pPr>
            <w:r>
              <w:t>п.п.</w:t>
            </w:r>
          </w:p>
        </w:tc>
        <w:tc>
          <w:tcPr>
            <w:tcW w:w="0" w:type="auto"/>
          </w:tcPr>
          <w:p w:rsidR="000C4203" w:rsidRPr="000C4203" w:rsidRDefault="00D2478B" w:rsidP="00D2478B">
            <w:pPr>
              <w:autoSpaceDE w:val="0"/>
              <w:autoSpaceDN w:val="0"/>
              <w:adjustRightInd w:val="0"/>
              <w:jc w:val="center"/>
            </w:pPr>
            <w:r>
              <w:t>Наименование м</w:t>
            </w:r>
            <w:r w:rsidR="000C4203">
              <w:t>ероприяти</w:t>
            </w:r>
            <w:r>
              <w:t>я</w:t>
            </w:r>
          </w:p>
        </w:tc>
        <w:tc>
          <w:tcPr>
            <w:tcW w:w="0" w:type="auto"/>
          </w:tcPr>
          <w:p w:rsidR="000C4203" w:rsidRPr="000C4203" w:rsidRDefault="000C4203" w:rsidP="000C4203">
            <w:pPr>
              <w:autoSpaceDE w:val="0"/>
              <w:autoSpaceDN w:val="0"/>
              <w:adjustRightInd w:val="0"/>
              <w:jc w:val="center"/>
            </w:pPr>
            <w:r>
              <w:t>Информация об исполнении</w:t>
            </w:r>
          </w:p>
        </w:tc>
      </w:tr>
      <w:tr w:rsidR="003909B5" w:rsidRPr="000C4203" w:rsidTr="000C4203">
        <w:tc>
          <w:tcPr>
            <w:tcW w:w="0" w:type="auto"/>
          </w:tcPr>
          <w:p w:rsidR="00D2478B" w:rsidRDefault="00D2478B" w:rsidP="000C4203">
            <w:pPr>
              <w:autoSpaceDE w:val="0"/>
              <w:autoSpaceDN w:val="0"/>
              <w:adjustRightInd w:val="0"/>
              <w:jc w:val="center"/>
            </w:pPr>
            <w:r>
              <w:t>1.2.</w:t>
            </w:r>
          </w:p>
        </w:tc>
        <w:tc>
          <w:tcPr>
            <w:tcW w:w="0" w:type="auto"/>
          </w:tcPr>
          <w:p w:rsidR="00D2478B" w:rsidRDefault="00CE7438" w:rsidP="00CE7438">
            <w:pPr>
              <w:autoSpaceDE w:val="0"/>
              <w:autoSpaceDN w:val="0"/>
              <w:adjustRightInd w:val="0"/>
              <w:jc w:val="both"/>
            </w:pPr>
            <w:r>
              <w:t>П</w:t>
            </w:r>
            <w:r w:rsidR="00D2478B">
              <w:t>одготовк</w:t>
            </w:r>
            <w:r>
              <w:t>а</w:t>
            </w:r>
            <w:r w:rsidR="00D2478B">
              <w:t xml:space="preserve"> предложений и проектов соответствующих нормативных правовых актов для приведения в соответствие с вновь принятыми федеральными нормативными правовыми актами и нормативными правовыми актами Мурманской области, направленными на реализацию мер по противодействию коррупции.</w:t>
            </w:r>
          </w:p>
        </w:tc>
        <w:tc>
          <w:tcPr>
            <w:tcW w:w="0" w:type="auto"/>
          </w:tcPr>
          <w:p w:rsidR="00D2478B" w:rsidRDefault="00806F85" w:rsidP="00806F85">
            <w:pPr>
              <w:autoSpaceDE w:val="0"/>
              <w:autoSpaceDN w:val="0"/>
              <w:adjustRightInd w:val="0"/>
              <w:jc w:val="both"/>
            </w:pPr>
            <w:r>
              <w:t xml:space="preserve">Оперативное предоставление предложений по запросам Министерства юстиции Мурманской области. </w:t>
            </w:r>
          </w:p>
        </w:tc>
      </w:tr>
      <w:tr w:rsidR="00D13F60" w:rsidRPr="000C4203" w:rsidTr="000C4203">
        <w:tc>
          <w:tcPr>
            <w:tcW w:w="0" w:type="auto"/>
          </w:tcPr>
          <w:p w:rsidR="00D2478B" w:rsidRDefault="00D2478B" w:rsidP="000C4203">
            <w:pPr>
              <w:autoSpaceDE w:val="0"/>
              <w:autoSpaceDN w:val="0"/>
              <w:adjustRightInd w:val="0"/>
              <w:jc w:val="center"/>
            </w:pPr>
            <w:r>
              <w:t>1.3.</w:t>
            </w:r>
          </w:p>
        </w:tc>
        <w:tc>
          <w:tcPr>
            <w:tcW w:w="0" w:type="auto"/>
          </w:tcPr>
          <w:p w:rsidR="00D2478B" w:rsidRDefault="00D2478B" w:rsidP="00D2478B">
            <w:pPr>
              <w:autoSpaceDE w:val="0"/>
              <w:autoSpaceDN w:val="0"/>
              <w:adjustRightInd w:val="0"/>
              <w:jc w:val="both"/>
            </w:pPr>
            <w:r>
              <w:t>Осуществление мероприятий по кадровому укреплению подразделений по профилактике коррупционных и иных правонарушений.</w:t>
            </w:r>
          </w:p>
        </w:tc>
        <w:tc>
          <w:tcPr>
            <w:tcW w:w="0" w:type="auto"/>
          </w:tcPr>
          <w:p w:rsidR="00D2478B" w:rsidRDefault="00806F85" w:rsidP="00CB7CBF">
            <w:pPr>
              <w:autoSpaceDE w:val="0"/>
              <w:autoSpaceDN w:val="0"/>
              <w:adjustRightInd w:val="0"/>
              <w:jc w:val="both"/>
            </w:pPr>
            <w:r>
              <w:t>Организация мероприятий антикоррупционной направленности реализуется сектором финансового обеспечения, правовой и кадровой работы.</w:t>
            </w:r>
          </w:p>
        </w:tc>
      </w:tr>
      <w:tr w:rsidR="00D13F60" w:rsidRPr="000C4203" w:rsidTr="000C4203">
        <w:tc>
          <w:tcPr>
            <w:tcW w:w="0" w:type="auto"/>
          </w:tcPr>
          <w:p w:rsidR="00D2478B" w:rsidRDefault="00D2478B" w:rsidP="000C4203">
            <w:pPr>
              <w:autoSpaceDE w:val="0"/>
              <w:autoSpaceDN w:val="0"/>
              <w:adjustRightInd w:val="0"/>
              <w:jc w:val="center"/>
            </w:pPr>
            <w:r>
              <w:t>1.5.</w:t>
            </w:r>
          </w:p>
        </w:tc>
        <w:tc>
          <w:tcPr>
            <w:tcW w:w="0" w:type="auto"/>
          </w:tcPr>
          <w:p w:rsidR="00D2478B" w:rsidRDefault="00D2478B" w:rsidP="00D2478B">
            <w:pPr>
              <w:autoSpaceDE w:val="0"/>
              <w:autoSpaceDN w:val="0"/>
              <w:adjustRightInd w:val="0"/>
              <w:jc w:val="both"/>
            </w:pPr>
            <w:r>
              <w:t>Разработка и утверждение правовыми актами ИОГВ МО, в ведении которых находятся ГОУ и ГОУП, ежегодных планов работы по противодействию коррупции в указанных учреждениях и на предприятиях (в том числе по предупреждению проявлений бытовой коррупции).</w:t>
            </w:r>
          </w:p>
        </w:tc>
        <w:tc>
          <w:tcPr>
            <w:tcW w:w="0" w:type="auto"/>
          </w:tcPr>
          <w:p w:rsidR="00D2478B" w:rsidRDefault="00806F85" w:rsidP="00806F85">
            <w:pPr>
              <w:autoSpaceDE w:val="0"/>
              <w:autoSpaceDN w:val="0"/>
              <w:adjustRightInd w:val="0"/>
              <w:jc w:val="both"/>
            </w:pPr>
            <w:r>
              <w:t>Подведомственные организации отсутствуют.</w:t>
            </w:r>
          </w:p>
        </w:tc>
      </w:tr>
      <w:tr w:rsidR="00D13F60" w:rsidRPr="000C4203" w:rsidTr="000C4203">
        <w:tc>
          <w:tcPr>
            <w:tcW w:w="0" w:type="auto"/>
          </w:tcPr>
          <w:p w:rsidR="00806F85" w:rsidRDefault="00806F85" w:rsidP="000C4203">
            <w:pPr>
              <w:autoSpaceDE w:val="0"/>
              <w:autoSpaceDN w:val="0"/>
              <w:adjustRightInd w:val="0"/>
              <w:jc w:val="center"/>
            </w:pPr>
            <w:r>
              <w:t>1.6.</w:t>
            </w:r>
          </w:p>
        </w:tc>
        <w:tc>
          <w:tcPr>
            <w:tcW w:w="0" w:type="auto"/>
          </w:tcPr>
          <w:p w:rsidR="00806F85" w:rsidRDefault="00806F85" w:rsidP="00D2478B">
            <w:pPr>
              <w:autoSpaceDE w:val="0"/>
              <w:autoSpaceDN w:val="0"/>
              <w:adjustRightInd w:val="0"/>
              <w:jc w:val="both"/>
            </w:pPr>
            <w:r>
              <w:t>Участие в организации семинаров (обучающих мероприятий) с руководителями (заместителями руководителей) ГОУ и ГОУП, подведомственных ИОГВ МО, по вопросам реализации антикоррупционной политики в ГОУ и ГОУП.</w:t>
            </w:r>
          </w:p>
        </w:tc>
        <w:tc>
          <w:tcPr>
            <w:tcW w:w="0" w:type="auto"/>
          </w:tcPr>
          <w:p w:rsidR="00806F85" w:rsidRDefault="00806F85" w:rsidP="009E7E59">
            <w:pPr>
              <w:autoSpaceDE w:val="0"/>
              <w:autoSpaceDN w:val="0"/>
              <w:adjustRightInd w:val="0"/>
              <w:jc w:val="both"/>
            </w:pPr>
            <w:r>
              <w:t>Подведомственные организации отсутствуют.</w:t>
            </w:r>
          </w:p>
        </w:tc>
      </w:tr>
      <w:tr w:rsidR="00D13F60" w:rsidRPr="000C4203" w:rsidTr="000C4203">
        <w:tc>
          <w:tcPr>
            <w:tcW w:w="0" w:type="auto"/>
          </w:tcPr>
          <w:p w:rsidR="00806F85" w:rsidRDefault="00806F85" w:rsidP="000C4203">
            <w:pPr>
              <w:autoSpaceDE w:val="0"/>
              <w:autoSpaceDN w:val="0"/>
              <w:adjustRightInd w:val="0"/>
              <w:jc w:val="center"/>
            </w:pPr>
            <w:r>
              <w:t>1.7.</w:t>
            </w:r>
          </w:p>
        </w:tc>
        <w:tc>
          <w:tcPr>
            <w:tcW w:w="0" w:type="auto"/>
          </w:tcPr>
          <w:p w:rsidR="00806F85" w:rsidRDefault="00806F85" w:rsidP="00D2478B">
            <w:pPr>
              <w:autoSpaceDE w:val="0"/>
              <w:autoSpaceDN w:val="0"/>
              <w:adjustRightInd w:val="0"/>
              <w:jc w:val="both"/>
            </w:pPr>
            <w:r>
              <w:t>Участие в осуществлении комплекса дополнительных мер по реализации антикоррупционной политики с внесением изменений в планы по противодействию коррупции в ИОГВ МО и планы работы исполнительных органов по противодействию коррупции в ГУ и ГУП.</w:t>
            </w:r>
          </w:p>
        </w:tc>
        <w:tc>
          <w:tcPr>
            <w:tcW w:w="0" w:type="auto"/>
          </w:tcPr>
          <w:p w:rsidR="00806F85" w:rsidRDefault="00806F85" w:rsidP="00806F85">
            <w:pPr>
              <w:autoSpaceDE w:val="0"/>
              <w:autoSpaceDN w:val="0"/>
              <w:adjustRightInd w:val="0"/>
              <w:jc w:val="both"/>
            </w:pPr>
            <w:r>
              <w:t>Дополнительные меры по реализации антикоррупционной политики учены, внесены в</w:t>
            </w:r>
            <w:r w:rsidR="00206DC8">
              <w:t xml:space="preserve"> </w:t>
            </w:r>
            <w:r w:rsidR="00206DC8" w:rsidRPr="00CE7438">
              <w:t>План мероприятий по противодействию коррупции в Министерстве экономического развития Мурманской области на 2017 год.</w:t>
            </w:r>
          </w:p>
        </w:tc>
      </w:tr>
      <w:tr w:rsidR="00D13F60" w:rsidRPr="000C4203" w:rsidTr="000C4203">
        <w:tc>
          <w:tcPr>
            <w:tcW w:w="0" w:type="auto"/>
          </w:tcPr>
          <w:p w:rsidR="00806F85" w:rsidRDefault="00806F85" w:rsidP="000C4203">
            <w:pPr>
              <w:autoSpaceDE w:val="0"/>
              <w:autoSpaceDN w:val="0"/>
              <w:adjustRightInd w:val="0"/>
              <w:jc w:val="center"/>
            </w:pPr>
            <w:r>
              <w:t>1.8.</w:t>
            </w:r>
          </w:p>
        </w:tc>
        <w:tc>
          <w:tcPr>
            <w:tcW w:w="0" w:type="auto"/>
          </w:tcPr>
          <w:p w:rsidR="00806F85" w:rsidRDefault="00806F85" w:rsidP="00D2478B">
            <w:pPr>
              <w:autoSpaceDE w:val="0"/>
              <w:autoSpaceDN w:val="0"/>
              <w:adjustRightInd w:val="0"/>
              <w:jc w:val="both"/>
            </w:pPr>
            <w:r>
              <w:t xml:space="preserve">Представление ИОГВ МО в Министерство юстиции Мурманской области предложений в проект Плана основных мероприятий по </w:t>
            </w:r>
            <w:r>
              <w:lastRenderedPageBreak/>
              <w:t xml:space="preserve">противодействию коррупции в Мурманской области на 2018 </w:t>
            </w:r>
            <w:r w:rsidR="00206DC8">
              <w:t>–</w:t>
            </w:r>
            <w:r>
              <w:t xml:space="preserve"> 2019 годы.</w:t>
            </w:r>
          </w:p>
        </w:tc>
        <w:tc>
          <w:tcPr>
            <w:tcW w:w="0" w:type="auto"/>
          </w:tcPr>
          <w:p w:rsidR="00806F85" w:rsidRDefault="00806F85" w:rsidP="009E7E59">
            <w:pPr>
              <w:autoSpaceDE w:val="0"/>
              <w:autoSpaceDN w:val="0"/>
              <w:adjustRightInd w:val="0"/>
              <w:jc w:val="both"/>
            </w:pPr>
            <w:r>
              <w:lastRenderedPageBreak/>
              <w:t xml:space="preserve">Оперативное предоставление предложений по запросам Министерства юстиции Мурманской области. </w:t>
            </w:r>
          </w:p>
        </w:tc>
      </w:tr>
      <w:tr w:rsidR="00D13F60" w:rsidRPr="000C4203" w:rsidTr="000C4203">
        <w:tc>
          <w:tcPr>
            <w:tcW w:w="0" w:type="auto"/>
          </w:tcPr>
          <w:p w:rsidR="00806F85" w:rsidRDefault="00806F85" w:rsidP="000C4203">
            <w:pPr>
              <w:autoSpaceDE w:val="0"/>
              <w:autoSpaceDN w:val="0"/>
              <w:adjustRightInd w:val="0"/>
              <w:jc w:val="center"/>
            </w:pPr>
            <w:r>
              <w:lastRenderedPageBreak/>
              <w:t>1.10.</w:t>
            </w:r>
          </w:p>
        </w:tc>
        <w:tc>
          <w:tcPr>
            <w:tcW w:w="0" w:type="auto"/>
          </w:tcPr>
          <w:p w:rsidR="00806F85" w:rsidRDefault="00806F85" w:rsidP="003C5CF2">
            <w:pPr>
              <w:autoSpaceDE w:val="0"/>
              <w:autoSpaceDN w:val="0"/>
              <w:adjustRightInd w:val="0"/>
              <w:jc w:val="both"/>
            </w:pPr>
            <w:r>
              <w:t>Осуществление мониторинга реализации ИОГВ МО планов по противодействию коррупции</w:t>
            </w:r>
            <w:r w:rsidR="00CE7438">
              <w:t xml:space="preserve"> в Мурманской области</w:t>
            </w:r>
            <w:r>
              <w:t>.</w:t>
            </w:r>
          </w:p>
        </w:tc>
        <w:tc>
          <w:tcPr>
            <w:tcW w:w="0" w:type="auto"/>
          </w:tcPr>
          <w:p w:rsidR="00806F85" w:rsidRDefault="00206DC8" w:rsidP="00206DC8">
            <w:pPr>
              <w:autoSpaceDE w:val="0"/>
              <w:autoSpaceDN w:val="0"/>
              <w:adjustRightInd w:val="0"/>
              <w:jc w:val="both"/>
            </w:pPr>
            <w:r>
              <w:t xml:space="preserve">Предоставление соответствующей информации с указанной периодичностью по запросам Министерства юстиции Мурманской области.  </w:t>
            </w:r>
          </w:p>
        </w:tc>
      </w:tr>
      <w:tr w:rsidR="00D13F60" w:rsidRPr="000C4203" w:rsidTr="000C4203">
        <w:tc>
          <w:tcPr>
            <w:tcW w:w="0" w:type="auto"/>
          </w:tcPr>
          <w:p w:rsidR="00806F85" w:rsidRDefault="00806F85" w:rsidP="000C4203">
            <w:pPr>
              <w:autoSpaceDE w:val="0"/>
              <w:autoSpaceDN w:val="0"/>
              <w:adjustRightInd w:val="0"/>
              <w:jc w:val="center"/>
            </w:pPr>
            <w:r>
              <w:t>1.13.</w:t>
            </w:r>
          </w:p>
        </w:tc>
        <w:tc>
          <w:tcPr>
            <w:tcW w:w="0" w:type="auto"/>
          </w:tcPr>
          <w:p w:rsidR="00CE7438" w:rsidRDefault="00CE7438" w:rsidP="00CE7438">
            <w:pPr>
              <w:autoSpaceDE w:val="0"/>
              <w:autoSpaceDN w:val="0"/>
              <w:adjustRightInd w:val="0"/>
              <w:jc w:val="both"/>
            </w:pPr>
            <w:r>
              <w:t>Организация работы по поддержанию подразделов официальных сайтов ИОГВ МО, посвященных вопросам противодействия коррупции, в актуальном состоянии.</w:t>
            </w:r>
          </w:p>
          <w:p w:rsidR="00806F85" w:rsidRPr="003C5CF2" w:rsidRDefault="00806F85" w:rsidP="00CE7438">
            <w:pPr>
              <w:autoSpaceDE w:val="0"/>
              <w:autoSpaceDN w:val="0"/>
              <w:adjustRightInd w:val="0"/>
              <w:jc w:val="both"/>
            </w:pPr>
          </w:p>
        </w:tc>
        <w:tc>
          <w:tcPr>
            <w:tcW w:w="0" w:type="auto"/>
          </w:tcPr>
          <w:p w:rsidR="00806F85" w:rsidRDefault="00206DC8" w:rsidP="00EC12B5">
            <w:pPr>
              <w:autoSpaceDE w:val="0"/>
              <w:autoSpaceDN w:val="0"/>
              <w:adjustRightInd w:val="0"/>
              <w:jc w:val="both"/>
            </w:pPr>
            <w:r>
              <w:t>Обновление информации в течение 201</w:t>
            </w:r>
            <w:r w:rsidR="00EC12B5">
              <w:t>7</w:t>
            </w:r>
            <w:r>
              <w:t xml:space="preserve"> года. </w:t>
            </w:r>
            <w:r w:rsidRPr="00CE7438">
              <w:t xml:space="preserve">Планом мероприятий по противодействию коррупции в Министерстве экономического развития Мурманской области на 2017 год предусмотрено мероприятие по организации работы по приведению подраздела официального сайта Министерства экономического развития Мурманской области, посвященного противодействию коррупции, в соответствие с </w:t>
            </w:r>
            <w:hyperlink r:id="rId5" w:history="1">
              <w:r w:rsidRPr="00CE7438">
                <w:t>Требованиями</w:t>
              </w:r>
            </w:hyperlink>
            <w:r w:rsidRPr="00CE7438">
              <w:t xml:space="preserve"> к размещению и наполнению подразделов официальных сайтов ИОГВ МО, посвященных вопросам противодействия коррупции, утвержденными постановлением Губернатора Мурманской области от 10.06.2013 № 100-ПГ.</w:t>
            </w:r>
          </w:p>
        </w:tc>
      </w:tr>
      <w:tr w:rsidR="00D13F60" w:rsidRPr="000C4203" w:rsidTr="000C4203">
        <w:tc>
          <w:tcPr>
            <w:tcW w:w="0" w:type="auto"/>
          </w:tcPr>
          <w:p w:rsidR="00806F85" w:rsidRDefault="00806F85" w:rsidP="000C4203">
            <w:pPr>
              <w:autoSpaceDE w:val="0"/>
              <w:autoSpaceDN w:val="0"/>
              <w:adjustRightInd w:val="0"/>
              <w:jc w:val="center"/>
            </w:pPr>
            <w:r>
              <w:t>2.1.</w:t>
            </w:r>
          </w:p>
        </w:tc>
        <w:tc>
          <w:tcPr>
            <w:tcW w:w="0" w:type="auto"/>
          </w:tcPr>
          <w:p w:rsidR="00806F85" w:rsidRDefault="00806F85" w:rsidP="003C5CF2">
            <w:pPr>
              <w:autoSpaceDE w:val="0"/>
              <w:autoSpaceDN w:val="0"/>
              <w:adjustRightInd w:val="0"/>
              <w:jc w:val="both"/>
            </w:pPr>
            <w:r>
              <w:t>Обеспечение предоставления лицами, замещающими государственные должности Мурманской области, для которых федеральными законами не предусмотрено иное, государственными гражданскими служащими Мурманской области, замещающими должности руководителей ИОГВ МО Мурманской области, государственными гражданскими служащими ИОГВ МО Мурманской области</w:t>
            </w:r>
          </w:p>
          <w:p w:rsidR="00806F85" w:rsidRDefault="00806F85" w:rsidP="003C5CF2">
            <w:pPr>
              <w:autoSpaceDE w:val="0"/>
              <w:autoSpaceDN w:val="0"/>
              <w:adjustRightInd w:val="0"/>
              <w:jc w:val="both"/>
            </w:pPr>
            <w:r>
              <w:t>(далее - гражданские служащие), руководителями областных государственных учреждений, подведомственных ИОГВ МО,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членов их семей в соответствии с законодательством Мурманской области.</w:t>
            </w:r>
          </w:p>
        </w:tc>
        <w:tc>
          <w:tcPr>
            <w:tcW w:w="0" w:type="auto"/>
          </w:tcPr>
          <w:p w:rsidR="00806F85" w:rsidRDefault="003909B5" w:rsidP="00120103">
            <w:pPr>
              <w:autoSpaceDE w:val="0"/>
              <w:autoSpaceDN w:val="0"/>
              <w:adjustRightInd w:val="0"/>
              <w:jc w:val="both"/>
            </w:pPr>
            <w:r>
              <w:t>Приказом от 3</w:t>
            </w:r>
            <w:r w:rsidR="00120103">
              <w:t>0</w:t>
            </w:r>
            <w:r>
              <w:t>.12.201</w:t>
            </w:r>
            <w:r w:rsidR="00120103">
              <w:t>6</w:t>
            </w:r>
            <w:r>
              <w:t xml:space="preserve"> № </w:t>
            </w:r>
            <w:r w:rsidR="00763A2A">
              <w:t>ОД-1</w:t>
            </w:r>
            <w:r w:rsidR="00120103">
              <w:t>11</w:t>
            </w:r>
            <w:r>
              <w:t xml:space="preserve"> утвержден перечень должностей гражданской службы, при замещении которых гражданские служащие обязаны представлять сведения о своих доходах,</w:t>
            </w:r>
            <w:r w:rsidR="00120103">
              <w:t xml:space="preserve"> расходах,</w:t>
            </w:r>
            <w:r>
              <w:t xml:space="preserve"> об имуществе и обязательствах имущественного характера, а также сведения о доходах, </w:t>
            </w:r>
            <w:r w:rsidR="00120103">
              <w:t xml:space="preserve">расходах, </w:t>
            </w:r>
            <w:r>
              <w:t>об имуществе и обязательствах имущественного характера своих супруги (супруга) и несовершеннолетних детей в 201</w:t>
            </w:r>
            <w:r w:rsidR="00120103">
              <w:t>7</w:t>
            </w:r>
            <w:r>
              <w:t xml:space="preserve"> году.</w:t>
            </w:r>
          </w:p>
        </w:tc>
      </w:tr>
      <w:tr w:rsidR="00D13F60" w:rsidRPr="000C4203" w:rsidTr="000C4203">
        <w:tc>
          <w:tcPr>
            <w:tcW w:w="0" w:type="auto"/>
          </w:tcPr>
          <w:p w:rsidR="00806F85" w:rsidRDefault="00806F85" w:rsidP="000C4203">
            <w:pPr>
              <w:autoSpaceDE w:val="0"/>
              <w:autoSpaceDN w:val="0"/>
              <w:adjustRightInd w:val="0"/>
              <w:jc w:val="center"/>
            </w:pPr>
            <w:r>
              <w:t>2.2.</w:t>
            </w:r>
          </w:p>
        </w:tc>
        <w:tc>
          <w:tcPr>
            <w:tcW w:w="0" w:type="auto"/>
          </w:tcPr>
          <w:p w:rsidR="00806F85" w:rsidRDefault="00806F85" w:rsidP="003C5CF2">
            <w:pPr>
              <w:autoSpaceDE w:val="0"/>
              <w:autoSpaceDN w:val="0"/>
              <w:adjustRightInd w:val="0"/>
              <w:jc w:val="both"/>
            </w:pPr>
            <w:r>
              <w:t xml:space="preserve">Осуществление проверок достоверности сведений, представляемых гражданами, претендующими на замещение государственных должностей Мурманской области, для которых федеральными законами </w:t>
            </w:r>
            <w:r>
              <w:lastRenderedPageBreak/>
              <w:t>не предусмотрено иное, должностей государственной гражданской службы Мурманской области, должностей руководителей областных государственных учреждений, подведомственных ИОГВ МО.</w:t>
            </w:r>
          </w:p>
        </w:tc>
        <w:tc>
          <w:tcPr>
            <w:tcW w:w="0" w:type="auto"/>
          </w:tcPr>
          <w:p w:rsidR="00806F85" w:rsidRDefault="00AB3D1B" w:rsidP="00E321CE">
            <w:pPr>
              <w:autoSpaceDE w:val="0"/>
              <w:autoSpaceDN w:val="0"/>
              <w:adjustRightInd w:val="0"/>
              <w:jc w:val="both"/>
            </w:pPr>
            <w:r>
              <w:lastRenderedPageBreak/>
              <w:t xml:space="preserve">Проведены проверки в отношении </w:t>
            </w:r>
            <w:r w:rsidR="00E321CE">
              <w:t>5</w:t>
            </w:r>
            <w:r>
              <w:t xml:space="preserve"> граждан, претендующих на замещение должностей государственной гражданской службы Мурманской области.</w:t>
            </w:r>
          </w:p>
        </w:tc>
      </w:tr>
      <w:tr w:rsidR="00D13F60" w:rsidRPr="000C4203" w:rsidTr="000C4203">
        <w:tc>
          <w:tcPr>
            <w:tcW w:w="0" w:type="auto"/>
          </w:tcPr>
          <w:p w:rsidR="00806F85" w:rsidRDefault="00806F85" w:rsidP="000C4203">
            <w:pPr>
              <w:autoSpaceDE w:val="0"/>
              <w:autoSpaceDN w:val="0"/>
              <w:adjustRightInd w:val="0"/>
              <w:jc w:val="center"/>
            </w:pPr>
            <w:r>
              <w:lastRenderedPageBreak/>
              <w:t>2.3.</w:t>
            </w:r>
          </w:p>
        </w:tc>
        <w:tc>
          <w:tcPr>
            <w:tcW w:w="0" w:type="auto"/>
          </w:tcPr>
          <w:p w:rsidR="00806F85" w:rsidRDefault="00806F85" w:rsidP="003C5CF2">
            <w:pPr>
              <w:autoSpaceDE w:val="0"/>
              <w:autoSpaceDN w:val="0"/>
              <w:adjustRightInd w:val="0"/>
              <w:jc w:val="both"/>
            </w:pPr>
            <w:r>
              <w:t>Осуществление проверок достоверности и полноты сведений, предоставляемых гражданскими служащими, руководителями областных государственных учреждений, подведомственных ИОГВ МО, и соблюдения ими требований к служебному поведению в соответствии с законодательством Мурманской области.</w:t>
            </w:r>
          </w:p>
        </w:tc>
        <w:tc>
          <w:tcPr>
            <w:tcW w:w="0" w:type="auto"/>
          </w:tcPr>
          <w:p w:rsidR="00806F85" w:rsidRDefault="00D13F60" w:rsidP="00AB3D1B">
            <w:pPr>
              <w:autoSpaceDE w:val="0"/>
              <w:autoSpaceDN w:val="0"/>
              <w:adjustRightInd w:val="0"/>
              <w:jc w:val="both"/>
            </w:pPr>
            <w:r>
              <w:t>Информация не поступала. Основания отсутствуют.</w:t>
            </w:r>
          </w:p>
        </w:tc>
      </w:tr>
      <w:tr w:rsidR="00D13F60" w:rsidRPr="000C4203" w:rsidTr="000C4203">
        <w:tc>
          <w:tcPr>
            <w:tcW w:w="0" w:type="auto"/>
          </w:tcPr>
          <w:p w:rsidR="00D13F60" w:rsidRDefault="00D13F60" w:rsidP="000C4203">
            <w:pPr>
              <w:autoSpaceDE w:val="0"/>
              <w:autoSpaceDN w:val="0"/>
              <w:adjustRightInd w:val="0"/>
              <w:jc w:val="center"/>
            </w:pPr>
            <w:r>
              <w:t>2.4.</w:t>
            </w:r>
          </w:p>
        </w:tc>
        <w:tc>
          <w:tcPr>
            <w:tcW w:w="0" w:type="auto"/>
          </w:tcPr>
          <w:p w:rsidR="00D13F60" w:rsidRDefault="00D13F60" w:rsidP="003C5CF2">
            <w:pPr>
              <w:autoSpaceDE w:val="0"/>
              <w:autoSpaceDN w:val="0"/>
              <w:adjustRightInd w:val="0"/>
              <w:jc w:val="both"/>
            </w:pPr>
            <w:r>
              <w:t>Осуществление контроля за соответствием расходов гражданских служащих, руководителей областных государственных учреждений, подведомственных ИОГВ МО, и членов их семей их доходам в соответствии с законодательством Мурманской области.</w:t>
            </w:r>
          </w:p>
        </w:tc>
        <w:tc>
          <w:tcPr>
            <w:tcW w:w="0" w:type="auto"/>
          </w:tcPr>
          <w:p w:rsidR="00D13F60" w:rsidRDefault="00D13F60" w:rsidP="009E7E59">
            <w:pPr>
              <w:autoSpaceDE w:val="0"/>
              <w:autoSpaceDN w:val="0"/>
              <w:adjustRightInd w:val="0"/>
              <w:jc w:val="both"/>
            </w:pPr>
            <w:r>
              <w:t>Информация не поступала. Основания отсутствуют.</w:t>
            </w:r>
          </w:p>
        </w:tc>
      </w:tr>
      <w:tr w:rsidR="00D13F60" w:rsidRPr="000C4203" w:rsidTr="000C4203">
        <w:tc>
          <w:tcPr>
            <w:tcW w:w="0" w:type="auto"/>
          </w:tcPr>
          <w:p w:rsidR="00D13F60" w:rsidRDefault="00D13F60" w:rsidP="000C4203">
            <w:pPr>
              <w:autoSpaceDE w:val="0"/>
              <w:autoSpaceDN w:val="0"/>
              <w:adjustRightInd w:val="0"/>
              <w:jc w:val="center"/>
            </w:pPr>
            <w:r>
              <w:t>2.5.</w:t>
            </w:r>
          </w:p>
        </w:tc>
        <w:tc>
          <w:tcPr>
            <w:tcW w:w="0" w:type="auto"/>
          </w:tcPr>
          <w:p w:rsidR="00D13F60" w:rsidRDefault="00D13F60" w:rsidP="003C5CF2">
            <w:pPr>
              <w:autoSpaceDE w:val="0"/>
              <w:autoSpaceDN w:val="0"/>
              <w:adjustRightInd w:val="0"/>
              <w:jc w:val="both"/>
            </w:pPr>
            <w:r>
              <w:t>Организация размещения сведений о доходах, расходах, об имуществе и обязательствах имущественного характера лиц, замещающих государственные должности, для которых федеральными законами не предусмотрено иное, гражданских служащих, руководителей областных государственных учреждений, подведомственных ИОГВ МО, их супруг (супругов) и несовершеннолетних детей, на официальных сайтах Правительства Мурманской области и ИОГВ МО Мурманской области в сети Интернет в соответствии с законодательством.</w:t>
            </w:r>
          </w:p>
        </w:tc>
        <w:tc>
          <w:tcPr>
            <w:tcW w:w="0" w:type="auto"/>
          </w:tcPr>
          <w:p w:rsidR="00D13F60" w:rsidRDefault="00D13F60" w:rsidP="00E321CE">
            <w:pPr>
              <w:autoSpaceDE w:val="0"/>
              <w:autoSpaceDN w:val="0"/>
              <w:adjustRightInd w:val="0"/>
              <w:jc w:val="both"/>
            </w:pPr>
            <w:r>
              <w:t xml:space="preserve">Сведения размещены </w:t>
            </w:r>
            <w:r w:rsidR="00E321CE" w:rsidRPr="00E321CE">
              <w:t>1</w:t>
            </w:r>
            <w:r w:rsidRPr="00E321CE">
              <w:t>0.05.201</w:t>
            </w:r>
            <w:r w:rsidR="00E321CE" w:rsidRPr="00E321CE">
              <w:t>7</w:t>
            </w:r>
            <w:r w:rsidRPr="00E321CE">
              <w:t>.</w:t>
            </w:r>
          </w:p>
        </w:tc>
      </w:tr>
      <w:tr w:rsidR="00D13F60" w:rsidRPr="000C4203" w:rsidTr="000C4203">
        <w:tc>
          <w:tcPr>
            <w:tcW w:w="0" w:type="auto"/>
          </w:tcPr>
          <w:p w:rsidR="00D13F60" w:rsidRDefault="00D13F60" w:rsidP="000C4203">
            <w:pPr>
              <w:autoSpaceDE w:val="0"/>
              <w:autoSpaceDN w:val="0"/>
              <w:adjustRightInd w:val="0"/>
              <w:jc w:val="center"/>
            </w:pPr>
            <w:r>
              <w:t>2.6.</w:t>
            </w:r>
          </w:p>
        </w:tc>
        <w:tc>
          <w:tcPr>
            <w:tcW w:w="0" w:type="auto"/>
          </w:tcPr>
          <w:p w:rsidR="00D13F60" w:rsidRDefault="00E321CE" w:rsidP="00E321CE">
            <w:pPr>
              <w:autoSpaceDE w:val="0"/>
              <w:autoSpaceDN w:val="0"/>
              <w:adjustRightInd w:val="0"/>
              <w:jc w:val="both"/>
            </w:pPr>
            <w:r>
              <w:t>П</w:t>
            </w:r>
            <w:r w:rsidR="00D13F60">
              <w:t>риняти</w:t>
            </w:r>
            <w:r>
              <w:t>е</w:t>
            </w:r>
            <w:r w:rsidR="00D13F60">
              <w:t xml:space="preserve"> мер по предотвращению использования в неслужебных целях информации и информационного обеспечения, предназначенных только для служебной деятельности.</w:t>
            </w:r>
          </w:p>
        </w:tc>
        <w:tc>
          <w:tcPr>
            <w:tcW w:w="0" w:type="auto"/>
          </w:tcPr>
          <w:p w:rsidR="00D13F60" w:rsidRDefault="00D13F60" w:rsidP="00D13F60">
            <w:pPr>
              <w:autoSpaceDE w:val="0"/>
              <w:autoSpaceDN w:val="0"/>
              <w:adjustRightInd w:val="0"/>
              <w:jc w:val="both"/>
            </w:pPr>
            <w:r>
              <w:t xml:space="preserve">Гражданскими служащими Министерства экономического развития Мурманской области подписаны обязательства </w:t>
            </w:r>
            <w:r w:rsidRPr="00AD5D65">
              <w:t>о неразглашении конфиденциальной информации</w:t>
            </w:r>
            <w:r>
              <w:t>.</w:t>
            </w:r>
          </w:p>
        </w:tc>
      </w:tr>
      <w:tr w:rsidR="00CE7B6A" w:rsidRPr="000C4203" w:rsidTr="000C4203">
        <w:tc>
          <w:tcPr>
            <w:tcW w:w="0" w:type="auto"/>
          </w:tcPr>
          <w:p w:rsidR="00D13F60" w:rsidRDefault="00D13F60" w:rsidP="000C4203">
            <w:pPr>
              <w:autoSpaceDE w:val="0"/>
              <w:autoSpaceDN w:val="0"/>
              <w:adjustRightInd w:val="0"/>
              <w:jc w:val="center"/>
            </w:pPr>
            <w:r>
              <w:t>2.7.</w:t>
            </w:r>
          </w:p>
        </w:tc>
        <w:tc>
          <w:tcPr>
            <w:tcW w:w="0" w:type="auto"/>
          </w:tcPr>
          <w:p w:rsidR="00D13F60" w:rsidRDefault="00D13F60" w:rsidP="003C5CF2">
            <w:pPr>
              <w:autoSpaceDE w:val="0"/>
              <w:autoSpaceDN w:val="0"/>
              <w:adjustRightInd w:val="0"/>
              <w:jc w:val="both"/>
            </w:pPr>
            <w:r>
              <w:t>Утверждение перечня конкретных должностей гражданской службы, при замещении которых гражданские служащие обязаны представлять сведения о своих доходах,</w:t>
            </w:r>
            <w:r w:rsidR="00E321CE">
              <w:t xml:space="preserve"> расходах,</w:t>
            </w:r>
            <w:r>
              <w:t xml:space="preserve"> об имуществе и обязательствах имущественного характера, а также сведения о доходах, </w:t>
            </w:r>
            <w:r w:rsidR="00E321CE">
              <w:t xml:space="preserve">расходах, </w:t>
            </w:r>
            <w:r>
              <w:t>об имуществе и обязательствах имущественного характера своих супруги (супруга) и несовершеннолетних детей.</w:t>
            </w:r>
          </w:p>
        </w:tc>
        <w:tc>
          <w:tcPr>
            <w:tcW w:w="0" w:type="auto"/>
          </w:tcPr>
          <w:p w:rsidR="00D13F60" w:rsidRDefault="00D13F60" w:rsidP="007C7879">
            <w:pPr>
              <w:autoSpaceDE w:val="0"/>
              <w:autoSpaceDN w:val="0"/>
              <w:adjustRightInd w:val="0"/>
              <w:jc w:val="both"/>
            </w:pPr>
            <w:r>
              <w:t>Приказом от 3</w:t>
            </w:r>
            <w:r w:rsidR="00E321CE">
              <w:t>0</w:t>
            </w:r>
            <w:r>
              <w:t>.12.201</w:t>
            </w:r>
            <w:r w:rsidR="00E321CE">
              <w:t>6</w:t>
            </w:r>
            <w:r>
              <w:t xml:space="preserve"> № ОД-1</w:t>
            </w:r>
            <w:r w:rsidR="00E321CE">
              <w:t>11</w:t>
            </w:r>
            <w:r>
              <w:t xml:space="preserve"> утвержден перечень должностей гражданской службы, при замещении которых гражданские служащие обязаны представлять сведения о своих доходах,</w:t>
            </w:r>
            <w:r w:rsidR="007C7879">
              <w:t xml:space="preserve"> расходах,</w:t>
            </w:r>
            <w:r>
              <w:t xml:space="preserve"> об имуществе и обязательствах имущественного характера, а также сведения о доходах, </w:t>
            </w:r>
            <w:r w:rsidR="007C7879">
              <w:t xml:space="preserve">расходах, </w:t>
            </w:r>
            <w:r>
              <w:t>об имуществе и обязательствах имущественного характера своих супруги (супруга) и несовершеннолетних детей в 201</w:t>
            </w:r>
            <w:r w:rsidR="007C7879">
              <w:t>7</w:t>
            </w:r>
            <w:r>
              <w:t xml:space="preserve"> году.</w:t>
            </w:r>
          </w:p>
        </w:tc>
      </w:tr>
      <w:tr w:rsidR="00CE7B6A" w:rsidRPr="000C4203" w:rsidTr="000C4203">
        <w:tc>
          <w:tcPr>
            <w:tcW w:w="0" w:type="auto"/>
          </w:tcPr>
          <w:p w:rsidR="00D13F60" w:rsidRDefault="00D13F60" w:rsidP="000C4203">
            <w:pPr>
              <w:autoSpaceDE w:val="0"/>
              <w:autoSpaceDN w:val="0"/>
              <w:adjustRightInd w:val="0"/>
              <w:jc w:val="center"/>
            </w:pPr>
            <w:r>
              <w:lastRenderedPageBreak/>
              <w:t>2.8.</w:t>
            </w:r>
          </w:p>
        </w:tc>
        <w:tc>
          <w:tcPr>
            <w:tcW w:w="0" w:type="auto"/>
          </w:tcPr>
          <w:p w:rsidR="00D13F60" w:rsidRPr="003C5CF2" w:rsidRDefault="00D13F60" w:rsidP="003C5CF2">
            <w:pPr>
              <w:autoSpaceDE w:val="0"/>
              <w:autoSpaceDN w:val="0"/>
              <w:adjustRightInd w:val="0"/>
              <w:jc w:val="both"/>
            </w:pPr>
            <w:r w:rsidRPr="003C5CF2">
              <w:t xml:space="preserve">Организация работы по уведомлению гражданскими служащими представителя нанимателя о выполнении иной оплачиваемой работы в соответствии с </w:t>
            </w:r>
            <w:hyperlink r:id="rId6" w:history="1">
              <w:r w:rsidRPr="003C5CF2">
                <w:t>ч. 2 ст. 14</w:t>
              </w:r>
            </w:hyperlink>
            <w:r w:rsidRPr="003C5CF2">
              <w:t xml:space="preserve"> Федерального закона «О государственной гражданской службе Российской Федерации».</w:t>
            </w:r>
          </w:p>
        </w:tc>
        <w:tc>
          <w:tcPr>
            <w:tcW w:w="0" w:type="auto"/>
          </w:tcPr>
          <w:p w:rsidR="00D13F60" w:rsidRPr="00C44375" w:rsidRDefault="00C44375" w:rsidP="00C44375">
            <w:pPr>
              <w:autoSpaceDE w:val="0"/>
              <w:autoSpaceDN w:val="0"/>
              <w:adjustRightInd w:val="0"/>
              <w:jc w:val="both"/>
            </w:pPr>
            <w:r w:rsidRPr="00C44375">
              <w:t xml:space="preserve">Гражданские служащие ознакомлены под роспись с нормами постановления Губернатора Мурманской области от 28.02.2012 </w:t>
            </w:r>
            <w:r w:rsidR="0022062E">
              <w:t xml:space="preserve"> </w:t>
            </w:r>
            <w:r w:rsidRPr="00C44375">
              <w:t>№ 23-ПГ</w:t>
            </w:r>
            <w:r>
              <w:t xml:space="preserve"> </w:t>
            </w:r>
            <w:r w:rsidRPr="00C44375">
              <w:t>«О порядке уведомления государственными гражданскими служащими исполнительных органов государственной власти Мурманской области об иной оплачиваемой работе»</w:t>
            </w:r>
            <w:r>
              <w:t>.</w:t>
            </w:r>
            <w:r w:rsidRPr="00C44375">
              <w:t xml:space="preserve"> </w:t>
            </w:r>
          </w:p>
        </w:tc>
      </w:tr>
      <w:tr w:rsidR="00CE7B6A" w:rsidRPr="000C4203" w:rsidTr="000C4203">
        <w:tc>
          <w:tcPr>
            <w:tcW w:w="0" w:type="auto"/>
          </w:tcPr>
          <w:p w:rsidR="00D13F60" w:rsidRDefault="00D13F60" w:rsidP="000C4203">
            <w:pPr>
              <w:autoSpaceDE w:val="0"/>
              <w:autoSpaceDN w:val="0"/>
              <w:adjustRightInd w:val="0"/>
              <w:jc w:val="center"/>
            </w:pPr>
            <w:r>
              <w:t>2.9.</w:t>
            </w:r>
          </w:p>
        </w:tc>
        <w:tc>
          <w:tcPr>
            <w:tcW w:w="0" w:type="auto"/>
          </w:tcPr>
          <w:p w:rsidR="00D13F60" w:rsidRPr="003C5CF2" w:rsidRDefault="00D13F60" w:rsidP="00420157">
            <w:pPr>
              <w:autoSpaceDE w:val="0"/>
              <w:autoSpaceDN w:val="0"/>
              <w:adjustRightInd w:val="0"/>
              <w:jc w:val="both"/>
            </w:pPr>
            <w:r w:rsidRPr="003C5CF2">
              <w:t xml:space="preserve">Осуществление проверки соблюдения гражданами, замещавшими должности государственной гражданской службы Мурманской области, ограничений при заключении ими после увольнения с государственной гражданской службы Мурманской области трудового договора и (или) гражданско-правового договора в случаях, предусмотренных федеральными законами. При выявлении нарушений требований </w:t>
            </w:r>
            <w:r>
              <w:t xml:space="preserve">   </w:t>
            </w:r>
            <w:hyperlink r:id="rId7" w:history="1">
              <w:r w:rsidRPr="003C5CF2">
                <w:t>ст. 12</w:t>
              </w:r>
            </w:hyperlink>
            <w:r w:rsidRPr="003C5CF2">
              <w:t xml:space="preserve"> Федерального закона от 25.12.2008 </w:t>
            </w:r>
            <w:r>
              <w:t>№</w:t>
            </w:r>
            <w:r w:rsidRPr="003C5CF2">
              <w:t xml:space="preserve"> 273-ФЗ </w:t>
            </w:r>
            <w:r>
              <w:t>«</w:t>
            </w:r>
            <w:r w:rsidRPr="003C5CF2">
              <w:t>О противодействии коррупции</w:t>
            </w:r>
            <w:r>
              <w:t>»</w:t>
            </w:r>
            <w:r w:rsidRPr="003C5CF2">
              <w:t xml:space="preserve">, </w:t>
            </w:r>
            <w:hyperlink r:id="rId8" w:history="1">
              <w:r w:rsidRPr="003C5CF2">
                <w:t>ст. 64.1</w:t>
              </w:r>
            </w:hyperlink>
            <w:r w:rsidRPr="003C5CF2">
              <w:t xml:space="preserve"> Трудового кодекса РФ информировать прокуратуру области в целях реализации полномочий по привлечению виновных юридических лиц к административной ответственности, предусмотренной </w:t>
            </w:r>
            <w:r>
              <w:t xml:space="preserve">   </w:t>
            </w:r>
            <w:hyperlink r:id="rId9" w:history="1">
              <w:r w:rsidRPr="003C5CF2">
                <w:t>ст. 19.29</w:t>
              </w:r>
            </w:hyperlink>
            <w:r w:rsidRPr="003C5CF2">
              <w:t xml:space="preserve"> КоАП РФ.</w:t>
            </w:r>
          </w:p>
        </w:tc>
        <w:tc>
          <w:tcPr>
            <w:tcW w:w="0" w:type="auto"/>
          </w:tcPr>
          <w:p w:rsidR="00D13F60" w:rsidRDefault="00C44375" w:rsidP="00C44375">
            <w:pPr>
              <w:autoSpaceDE w:val="0"/>
              <w:autoSpaceDN w:val="0"/>
              <w:adjustRightInd w:val="0"/>
              <w:jc w:val="both"/>
            </w:pPr>
            <w:r>
              <w:t xml:space="preserve">Во исполнение запроса прокуратуры Мурманской области от 25.04.2016 </w:t>
            </w:r>
            <w:r w:rsidR="0022062E">
              <w:t xml:space="preserve"> </w:t>
            </w:r>
            <w:r w:rsidR="007C7879">
              <w:t xml:space="preserve">     </w:t>
            </w:r>
            <w:r>
              <w:t>№ 86-27-2016 обобщена и направлена запрашиваемая информация 28.04.2016 исх.№ 04-01/1469-ЕТ.</w:t>
            </w:r>
          </w:p>
        </w:tc>
      </w:tr>
      <w:tr w:rsidR="00CE7B6A" w:rsidRPr="000C4203" w:rsidTr="000C4203">
        <w:tc>
          <w:tcPr>
            <w:tcW w:w="0" w:type="auto"/>
          </w:tcPr>
          <w:p w:rsidR="00C44375" w:rsidRDefault="00C44375" w:rsidP="000C4203">
            <w:pPr>
              <w:autoSpaceDE w:val="0"/>
              <w:autoSpaceDN w:val="0"/>
              <w:adjustRightInd w:val="0"/>
              <w:jc w:val="center"/>
            </w:pPr>
            <w:r>
              <w:t>2.10.</w:t>
            </w:r>
          </w:p>
        </w:tc>
        <w:tc>
          <w:tcPr>
            <w:tcW w:w="0" w:type="auto"/>
          </w:tcPr>
          <w:p w:rsidR="00C44375" w:rsidRDefault="00C44375" w:rsidP="00420157">
            <w:pPr>
              <w:autoSpaceDE w:val="0"/>
              <w:autoSpaceDN w:val="0"/>
              <w:adjustRightInd w:val="0"/>
              <w:jc w:val="both"/>
            </w:pPr>
            <w:r>
              <w:t>Организация работы по обеспечению реализации гражданскими служащими обязанности уведомлять представителя нанимателя, органы прокуратуры, иные федеральные государственные органы обо всех случаях обращения к ним каких-либо лиц в целях склонения к совершению коррупционных правонарушений и проверке сведений, содержащихся в указанных обращениях.</w:t>
            </w:r>
          </w:p>
        </w:tc>
        <w:tc>
          <w:tcPr>
            <w:tcW w:w="0" w:type="auto"/>
          </w:tcPr>
          <w:p w:rsidR="00C44375" w:rsidRPr="004F3E26" w:rsidRDefault="00C44375" w:rsidP="008D12F1">
            <w:pPr>
              <w:autoSpaceDE w:val="0"/>
              <w:autoSpaceDN w:val="0"/>
              <w:adjustRightInd w:val="0"/>
              <w:jc w:val="both"/>
            </w:pPr>
            <w:r>
              <w:t xml:space="preserve">На оперативных совещаниях руководства  </w:t>
            </w:r>
            <w:r w:rsidRPr="00CE7B6A">
              <w:t>Министерства экономического развития Мурманской области</w:t>
            </w:r>
            <w:r>
              <w:t xml:space="preserve"> постоянно указывалось на необходимость ведения  </w:t>
            </w:r>
            <w:r w:rsidRPr="00062648">
              <w:t>разъяснительн</w:t>
            </w:r>
            <w:r>
              <w:t>ой</w:t>
            </w:r>
            <w:r w:rsidRPr="00062648">
              <w:t xml:space="preserve"> работ</w:t>
            </w:r>
            <w:r>
              <w:t xml:space="preserve">ы с </w:t>
            </w:r>
            <w:r w:rsidRPr="00062648">
              <w:t>государственными гражданскими служащими</w:t>
            </w:r>
            <w:r>
              <w:t xml:space="preserve"> соответствующих структурных подразделений по предмету, определенному  </w:t>
            </w:r>
            <w:r w:rsidRPr="00A0739E">
              <w:t>п.</w:t>
            </w:r>
            <w:r>
              <w:t>2.</w:t>
            </w:r>
            <w:r w:rsidR="008D12F1">
              <w:t>10</w:t>
            </w:r>
            <w:r>
              <w:t>.</w:t>
            </w:r>
          </w:p>
        </w:tc>
      </w:tr>
      <w:tr w:rsidR="00CE7B6A" w:rsidRPr="000C4203" w:rsidTr="000C4203">
        <w:tc>
          <w:tcPr>
            <w:tcW w:w="0" w:type="auto"/>
          </w:tcPr>
          <w:p w:rsidR="00C44375" w:rsidRPr="00A208A2" w:rsidRDefault="00C44375" w:rsidP="000C4203">
            <w:pPr>
              <w:autoSpaceDE w:val="0"/>
              <w:autoSpaceDN w:val="0"/>
              <w:adjustRightInd w:val="0"/>
              <w:jc w:val="center"/>
            </w:pPr>
            <w:r w:rsidRPr="00A208A2">
              <w:t>2.11.</w:t>
            </w:r>
          </w:p>
        </w:tc>
        <w:tc>
          <w:tcPr>
            <w:tcW w:w="0" w:type="auto"/>
          </w:tcPr>
          <w:p w:rsidR="00C44375" w:rsidRPr="00A208A2" w:rsidRDefault="00C44375" w:rsidP="00420157">
            <w:pPr>
              <w:autoSpaceDE w:val="0"/>
              <w:autoSpaceDN w:val="0"/>
              <w:adjustRightInd w:val="0"/>
              <w:jc w:val="both"/>
            </w:pPr>
            <w:r w:rsidRPr="00A208A2">
              <w:t>Обеспечение деятельности комиссий по соблюдению требований к служебному поведению гражданских служащих и урегулированию конфликта интересов.</w:t>
            </w:r>
          </w:p>
        </w:tc>
        <w:tc>
          <w:tcPr>
            <w:tcW w:w="0" w:type="auto"/>
          </w:tcPr>
          <w:p w:rsidR="00C44375" w:rsidRDefault="00A208A2" w:rsidP="00A208A2">
            <w:pPr>
              <w:autoSpaceDE w:val="0"/>
              <w:autoSpaceDN w:val="0"/>
              <w:adjustRightInd w:val="0"/>
              <w:jc w:val="both"/>
            </w:pPr>
            <w:r w:rsidRPr="00A208A2">
              <w:t xml:space="preserve">В связи с изменением состава Общественного совета Министерства экономического развития Мурманской области </w:t>
            </w:r>
            <w:r w:rsidRPr="00185529">
              <w:t>Приказом от 30.12.2016 № ОД-110 внесены изменения в состав комиссии по соблюдению требований к служебному поведению гражданских служащих и урегулированию конфликта интересов.</w:t>
            </w:r>
          </w:p>
          <w:p w:rsidR="00185529" w:rsidRPr="00A208A2" w:rsidRDefault="00185529" w:rsidP="00A208A2">
            <w:pPr>
              <w:autoSpaceDE w:val="0"/>
              <w:autoSpaceDN w:val="0"/>
              <w:adjustRightInd w:val="0"/>
              <w:jc w:val="both"/>
            </w:pPr>
            <w:r>
              <w:t>В 2017 году проведено 2 заседания комиссии.</w:t>
            </w:r>
          </w:p>
        </w:tc>
      </w:tr>
      <w:tr w:rsidR="00D156CB" w:rsidRPr="000C4203" w:rsidTr="000C4203">
        <w:tc>
          <w:tcPr>
            <w:tcW w:w="0" w:type="auto"/>
          </w:tcPr>
          <w:p w:rsidR="00D156CB" w:rsidRDefault="00D156CB" w:rsidP="00185529">
            <w:pPr>
              <w:autoSpaceDE w:val="0"/>
              <w:autoSpaceDN w:val="0"/>
              <w:adjustRightInd w:val="0"/>
              <w:jc w:val="center"/>
            </w:pPr>
            <w:r>
              <w:t>2.1</w:t>
            </w:r>
            <w:r w:rsidR="00185529">
              <w:t>4</w:t>
            </w:r>
            <w:r>
              <w:t>.</w:t>
            </w:r>
          </w:p>
        </w:tc>
        <w:tc>
          <w:tcPr>
            <w:tcW w:w="0" w:type="auto"/>
          </w:tcPr>
          <w:p w:rsidR="00D156CB" w:rsidRDefault="00D156CB" w:rsidP="00420157">
            <w:pPr>
              <w:autoSpaceDE w:val="0"/>
              <w:autoSpaceDN w:val="0"/>
              <w:adjustRightInd w:val="0"/>
              <w:jc w:val="both"/>
            </w:pPr>
            <w:r>
              <w:t xml:space="preserve">Обеспечение соблюдения лицами, замещающими государственные должности </w:t>
            </w:r>
            <w:r>
              <w:lastRenderedPageBreak/>
              <w:t>Мурманской области, и государственными гражданскими служащими Мурманской области запретов, ограничений и требований, установленных в целях противодействия коррупции.</w:t>
            </w:r>
          </w:p>
        </w:tc>
        <w:tc>
          <w:tcPr>
            <w:tcW w:w="0" w:type="auto"/>
          </w:tcPr>
          <w:p w:rsidR="00D156CB" w:rsidRDefault="00D156CB" w:rsidP="008D12F1">
            <w:pPr>
              <w:autoSpaceDE w:val="0"/>
              <w:autoSpaceDN w:val="0"/>
              <w:adjustRightInd w:val="0"/>
              <w:jc w:val="both"/>
            </w:pPr>
            <w:r>
              <w:lastRenderedPageBreak/>
              <w:t xml:space="preserve">Обязательства предусмотрены служебными контрактами. </w:t>
            </w:r>
          </w:p>
        </w:tc>
      </w:tr>
      <w:tr w:rsidR="00185529" w:rsidRPr="000C4203" w:rsidTr="000C4203">
        <w:tc>
          <w:tcPr>
            <w:tcW w:w="0" w:type="auto"/>
          </w:tcPr>
          <w:p w:rsidR="00185529" w:rsidRDefault="00185529" w:rsidP="00185529">
            <w:pPr>
              <w:autoSpaceDE w:val="0"/>
              <w:autoSpaceDN w:val="0"/>
              <w:adjustRightInd w:val="0"/>
              <w:jc w:val="center"/>
            </w:pPr>
            <w:r>
              <w:lastRenderedPageBreak/>
              <w:t>2.15.</w:t>
            </w:r>
          </w:p>
        </w:tc>
        <w:tc>
          <w:tcPr>
            <w:tcW w:w="0" w:type="auto"/>
          </w:tcPr>
          <w:p w:rsidR="00185529" w:rsidRDefault="00185529" w:rsidP="00185529">
            <w:pPr>
              <w:autoSpaceDE w:val="0"/>
              <w:autoSpaceDN w:val="0"/>
              <w:adjustRightInd w:val="0"/>
              <w:jc w:val="both"/>
            </w:pPr>
            <w:r>
              <w:t>Оказание государственным гражданским служащим Мурманской области, муниципальным служащим и гражданам консультативной помощи по вопросам, связанным с применением законодательства Российской Федерации и Мурманской области о противодействии коррупции.</w:t>
            </w:r>
          </w:p>
        </w:tc>
        <w:tc>
          <w:tcPr>
            <w:tcW w:w="0" w:type="auto"/>
          </w:tcPr>
          <w:p w:rsidR="00185529" w:rsidRDefault="00185529" w:rsidP="00185529">
            <w:pPr>
              <w:autoSpaceDE w:val="0"/>
              <w:autoSpaceDN w:val="0"/>
              <w:adjustRightInd w:val="0"/>
              <w:jc w:val="both"/>
            </w:pPr>
            <w:r>
              <w:t xml:space="preserve">Участие представителей Министерства экономического развития Мурманской области в мероприятиях, проводимых Министерством юстиции Мурманской области.  </w:t>
            </w:r>
          </w:p>
        </w:tc>
      </w:tr>
      <w:tr w:rsidR="00185529" w:rsidRPr="000C4203" w:rsidTr="000C4203">
        <w:tc>
          <w:tcPr>
            <w:tcW w:w="0" w:type="auto"/>
          </w:tcPr>
          <w:p w:rsidR="00185529" w:rsidRDefault="00185529" w:rsidP="00185529">
            <w:pPr>
              <w:autoSpaceDE w:val="0"/>
              <w:autoSpaceDN w:val="0"/>
              <w:adjustRightInd w:val="0"/>
              <w:jc w:val="center"/>
            </w:pPr>
            <w:r>
              <w:t>2.16.</w:t>
            </w:r>
          </w:p>
        </w:tc>
        <w:tc>
          <w:tcPr>
            <w:tcW w:w="0" w:type="auto"/>
          </w:tcPr>
          <w:p w:rsidR="00185529" w:rsidRDefault="00185529" w:rsidP="00185529">
            <w:pPr>
              <w:autoSpaceDE w:val="0"/>
              <w:autoSpaceDN w:val="0"/>
              <w:adjustRightInd w:val="0"/>
              <w:jc w:val="both"/>
            </w:pPr>
            <w:r>
              <w:t>Организация работы по выявлению случаев возникновения конфликта интересов, одной из сторон которого являются гражданские служащие, принятие предусмотренных законодательством Российской Федерации мер по предотвращению и урегулированию конфликта интересов и мер ответственности к гражданским служащим, не урегулировавшим конфликт интересов, а также преданию гласности каждого случая конфликта интересов.</w:t>
            </w:r>
          </w:p>
        </w:tc>
        <w:tc>
          <w:tcPr>
            <w:tcW w:w="0" w:type="auto"/>
          </w:tcPr>
          <w:p w:rsidR="00185529" w:rsidRDefault="00185529" w:rsidP="00185529">
            <w:pPr>
              <w:autoSpaceDE w:val="0"/>
              <w:autoSpaceDN w:val="0"/>
              <w:adjustRightInd w:val="0"/>
              <w:jc w:val="both"/>
            </w:pPr>
            <w:r>
              <w:t>Обязательства предусмотрены служебными контрактами.</w:t>
            </w:r>
          </w:p>
        </w:tc>
      </w:tr>
      <w:tr w:rsidR="00185529" w:rsidRPr="000C4203" w:rsidTr="000C4203">
        <w:tc>
          <w:tcPr>
            <w:tcW w:w="0" w:type="auto"/>
          </w:tcPr>
          <w:p w:rsidR="00185529" w:rsidRDefault="00185529" w:rsidP="00185529">
            <w:pPr>
              <w:autoSpaceDE w:val="0"/>
              <w:autoSpaceDN w:val="0"/>
              <w:adjustRightInd w:val="0"/>
              <w:jc w:val="center"/>
            </w:pPr>
            <w:r>
              <w:t>2.17.</w:t>
            </w:r>
          </w:p>
        </w:tc>
        <w:tc>
          <w:tcPr>
            <w:tcW w:w="0" w:type="auto"/>
          </w:tcPr>
          <w:p w:rsidR="00185529" w:rsidRDefault="00185529" w:rsidP="00185529">
            <w:pPr>
              <w:autoSpaceDE w:val="0"/>
              <w:autoSpaceDN w:val="0"/>
              <w:adjustRightInd w:val="0"/>
              <w:jc w:val="both"/>
            </w:pPr>
            <w:r>
              <w:t>Методические занятия с работниками кадровых подразделений ИОГВ МО и ОМСУ Мурманской области по актуальным вопросам представления государственными гражданскими и муниципальными служащими сведений о доходах, расходах, об имуществе и обязательствах имущественного характера в отношении себя и членов своих семей, а также по недостаткам и ошибкам, выявленным по результатам «декларированных кампаний».</w:t>
            </w:r>
          </w:p>
        </w:tc>
        <w:tc>
          <w:tcPr>
            <w:tcW w:w="0" w:type="auto"/>
          </w:tcPr>
          <w:p w:rsidR="00185529" w:rsidRDefault="00185529" w:rsidP="00C0191A">
            <w:pPr>
              <w:autoSpaceDE w:val="0"/>
              <w:autoSpaceDN w:val="0"/>
              <w:adjustRightInd w:val="0"/>
              <w:jc w:val="both"/>
            </w:pPr>
            <w:r>
              <w:t xml:space="preserve">Участие представителей Министерства экономического развития Мурманской области в мероприятиях, проводимых Министерством юстиции Мурманской области.  </w:t>
            </w:r>
          </w:p>
        </w:tc>
      </w:tr>
      <w:tr w:rsidR="00185529" w:rsidRPr="000C4203" w:rsidTr="000C4203">
        <w:tc>
          <w:tcPr>
            <w:tcW w:w="0" w:type="auto"/>
          </w:tcPr>
          <w:p w:rsidR="00185529" w:rsidRDefault="00185529" w:rsidP="00185529">
            <w:pPr>
              <w:autoSpaceDE w:val="0"/>
              <w:autoSpaceDN w:val="0"/>
              <w:adjustRightInd w:val="0"/>
              <w:jc w:val="center"/>
            </w:pPr>
            <w:r>
              <w:t>2.20.</w:t>
            </w:r>
          </w:p>
        </w:tc>
        <w:tc>
          <w:tcPr>
            <w:tcW w:w="0" w:type="auto"/>
          </w:tcPr>
          <w:p w:rsidR="00185529" w:rsidRDefault="00185529" w:rsidP="00185529">
            <w:pPr>
              <w:autoSpaceDE w:val="0"/>
              <w:autoSpaceDN w:val="0"/>
              <w:adjustRightInd w:val="0"/>
              <w:jc w:val="both"/>
            </w:pPr>
            <w:r>
              <w:t>Обеспечение предоставления государственными гражданскими служащими ИОГВ МО сведений об адресах сайтов и (или) страниц сайтов в информационно-телекоммуникационной сети «Интернет», на которых размещались общедоступная информация, а также данные, позволяющие их идентифицировать, в соответствии с законодательством Российской Федерации.</w:t>
            </w:r>
          </w:p>
        </w:tc>
        <w:tc>
          <w:tcPr>
            <w:tcW w:w="0" w:type="auto"/>
          </w:tcPr>
          <w:p w:rsidR="00185529" w:rsidRDefault="00D53D1D" w:rsidP="00C0191A">
            <w:pPr>
              <w:autoSpaceDE w:val="0"/>
              <w:autoSpaceDN w:val="0"/>
              <w:adjustRightInd w:val="0"/>
              <w:jc w:val="both"/>
            </w:pPr>
            <w:r>
              <w:t>43 гражданскими служащими представлены сведения.</w:t>
            </w:r>
          </w:p>
        </w:tc>
      </w:tr>
      <w:tr w:rsidR="00F45A31" w:rsidRPr="000C4203" w:rsidTr="000C4203">
        <w:tc>
          <w:tcPr>
            <w:tcW w:w="0" w:type="auto"/>
          </w:tcPr>
          <w:p w:rsidR="00F45A31" w:rsidRDefault="00F45A31" w:rsidP="00185529">
            <w:pPr>
              <w:autoSpaceDE w:val="0"/>
              <w:autoSpaceDN w:val="0"/>
              <w:adjustRightInd w:val="0"/>
              <w:jc w:val="center"/>
            </w:pPr>
            <w:r>
              <w:t>2.21.</w:t>
            </w:r>
          </w:p>
        </w:tc>
        <w:tc>
          <w:tcPr>
            <w:tcW w:w="0" w:type="auto"/>
          </w:tcPr>
          <w:p w:rsidR="00F45A31" w:rsidRDefault="00F45A31" w:rsidP="00F45A31">
            <w:pPr>
              <w:autoSpaceDE w:val="0"/>
              <w:autoSpaceDN w:val="0"/>
              <w:adjustRightInd w:val="0"/>
              <w:jc w:val="both"/>
            </w:pPr>
            <w:r>
              <w:t xml:space="preserve">Обеспечение предоставления гражданами, претендующими на замещение должности государственной гражданской службы Мурманской области, сведений об адресах сайтов и (или) страниц сайтов в </w:t>
            </w:r>
            <w:r>
              <w:lastRenderedPageBreak/>
              <w:t>информационно-телекоммуникационной сети «Интернет», на которых размещались общедоступная информация, а также данные, позволяющие их идентифицировать, в соответствии с законодательством Российской Федерации.</w:t>
            </w:r>
          </w:p>
        </w:tc>
        <w:tc>
          <w:tcPr>
            <w:tcW w:w="0" w:type="auto"/>
          </w:tcPr>
          <w:p w:rsidR="00F45A31" w:rsidRDefault="00F45A31" w:rsidP="00F45A31">
            <w:pPr>
              <w:autoSpaceDE w:val="0"/>
              <w:autoSpaceDN w:val="0"/>
              <w:adjustRightInd w:val="0"/>
              <w:jc w:val="both"/>
            </w:pPr>
            <w:r>
              <w:lastRenderedPageBreak/>
              <w:t>5 гражданами, претендующими на замещение должностей государственной гражданской службы Мурманской области, предоставлены сведения.</w:t>
            </w:r>
          </w:p>
        </w:tc>
      </w:tr>
      <w:tr w:rsidR="00F45A31" w:rsidRPr="000C4203" w:rsidTr="000C4203">
        <w:tc>
          <w:tcPr>
            <w:tcW w:w="0" w:type="auto"/>
          </w:tcPr>
          <w:p w:rsidR="00F45A31" w:rsidRDefault="00F45A31" w:rsidP="000C4203">
            <w:pPr>
              <w:autoSpaceDE w:val="0"/>
              <w:autoSpaceDN w:val="0"/>
              <w:adjustRightInd w:val="0"/>
              <w:jc w:val="center"/>
            </w:pPr>
            <w:r>
              <w:lastRenderedPageBreak/>
              <w:t>3.1.</w:t>
            </w:r>
          </w:p>
        </w:tc>
        <w:tc>
          <w:tcPr>
            <w:tcW w:w="0" w:type="auto"/>
          </w:tcPr>
          <w:p w:rsidR="00F45A31" w:rsidRDefault="00F45A31" w:rsidP="00795291">
            <w:pPr>
              <w:autoSpaceDE w:val="0"/>
              <w:autoSpaceDN w:val="0"/>
              <w:adjustRightInd w:val="0"/>
              <w:jc w:val="both"/>
            </w:pPr>
            <w:r>
              <w:t>Проведение антикоррупционной экспертизы нормативных правовых актов и их проектов в соответствии с законодательством Мурманской области.</w:t>
            </w:r>
          </w:p>
        </w:tc>
        <w:tc>
          <w:tcPr>
            <w:tcW w:w="0" w:type="auto"/>
          </w:tcPr>
          <w:p w:rsidR="00F45A31" w:rsidRDefault="00F45A31" w:rsidP="00CA0FCB">
            <w:pPr>
              <w:autoSpaceDE w:val="0"/>
              <w:autoSpaceDN w:val="0"/>
              <w:adjustRightInd w:val="0"/>
              <w:jc w:val="both"/>
            </w:pPr>
            <w:r>
              <w:t>Обязательное проведение антикоррупционной экспертизы  проектов нормативных правовых актов, принимаемых по инициативе Министерства экономического развития Мурманской области в соответствии с законодательством Мурманской области.</w:t>
            </w:r>
          </w:p>
        </w:tc>
      </w:tr>
      <w:tr w:rsidR="00F45A31" w:rsidRPr="000C4203" w:rsidTr="000C4203">
        <w:tc>
          <w:tcPr>
            <w:tcW w:w="0" w:type="auto"/>
          </w:tcPr>
          <w:p w:rsidR="00F45A31" w:rsidRDefault="00F45A31" w:rsidP="000C4203">
            <w:pPr>
              <w:autoSpaceDE w:val="0"/>
              <w:autoSpaceDN w:val="0"/>
              <w:adjustRightInd w:val="0"/>
              <w:jc w:val="center"/>
            </w:pPr>
            <w:r>
              <w:t>3.3.</w:t>
            </w:r>
          </w:p>
        </w:tc>
        <w:tc>
          <w:tcPr>
            <w:tcW w:w="0" w:type="auto"/>
          </w:tcPr>
          <w:p w:rsidR="00F45A31" w:rsidRDefault="00F45A31" w:rsidP="00795291">
            <w:pPr>
              <w:autoSpaceDE w:val="0"/>
              <w:autoSpaceDN w:val="0"/>
              <w:adjustRightInd w:val="0"/>
              <w:jc w:val="both"/>
            </w:pPr>
            <w:r>
              <w:t>Направление в Министерство юстиции Мурманской области в соответствии с компетенцией предложений для включения в проект плана-графика антикоррупционной экспертизы нормативных правовых актов Мурманской области на 2017 год.</w:t>
            </w:r>
          </w:p>
        </w:tc>
        <w:tc>
          <w:tcPr>
            <w:tcW w:w="0" w:type="auto"/>
          </w:tcPr>
          <w:p w:rsidR="00F45A31" w:rsidRDefault="00F45A31" w:rsidP="009E7E59">
            <w:pPr>
              <w:autoSpaceDE w:val="0"/>
              <w:autoSpaceDN w:val="0"/>
              <w:adjustRightInd w:val="0"/>
              <w:jc w:val="both"/>
            </w:pPr>
            <w:r>
              <w:t xml:space="preserve">Оперативное предоставление предложений по запросам Министерства юстиции Мурманской области. </w:t>
            </w:r>
          </w:p>
        </w:tc>
      </w:tr>
      <w:tr w:rsidR="00F45A31" w:rsidRPr="000C4203" w:rsidTr="000C4203">
        <w:tc>
          <w:tcPr>
            <w:tcW w:w="0" w:type="auto"/>
          </w:tcPr>
          <w:p w:rsidR="00F45A31" w:rsidRDefault="00F45A31" w:rsidP="000C4203">
            <w:pPr>
              <w:autoSpaceDE w:val="0"/>
              <w:autoSpaceDN w:val="0"/>
              <w:adjustRightInd w:val="0"/>
              <w:jc w:val="center"/>
            </w:pPr>
            <w:r>
              <w:t>3.5.</w:t>
            </w:r>
          </w:p>
        </w:tc>
        <w:tc>
          <w:tcPr>
            <w:tcW w:w="0" w:type="auto"/>
          </w:tcPr>
          <w:p w:rsidR="00F45A31" w:rsidRDefault="00F45A31" w:rsidP="00795291">
            <w:pPr>
              <w:autoSpaceDE w:val="0"/>
              <w:autoSpaceDN w:val="0"/>
              <w:adjustRightInd w:val="0"/>
              <w:jc w:val="both"/>
            </w:pPr>
            <w:r>
              <w:t>Размещение проектов нормативных правовых актов на интернет-портале Мурманской области «Открытый электронный регион» для обеспечения возможности проведения независимой антикоррупционной экспертизы.</w:t>
            </w:r>
          </w:p>
        </w:tc>
        <w:tc>
          <w:tcPr>
            <w:tcW w:w="0" w:type="auto"/>
          </w:tcPr>
          <w:p w:rsidR="00F45A31" w:rsidRPr="00F45A31" w:rsidRDefault="00F45A31" w:rsidP="00F45A31">
            <w:pPr>
              <w:autoSpaceDE w:val="0"/>
              <w:autoSpaceDN w:val="0"/>
              <w:adjustRightInd w:val="0"/>
              <w:jc w:val="both"/>
            </w:pPr>
            <w:r w:rsidRPr="00F45A31">
              <w:t>Размещено 102 проекта.</w:t>
            </w:r>
          </w:p>
        </w:tc>
      </w:tr>
      <w:tr w:rsidR="00FB5C5D" w:rsidRPr="000C4203" w:rsidTr="000C4203">
        <w:tc>
          <w:tcPr>
            <w:tcW w:w="0" w:type="auto"/>
          </w:tcPr>
          <w:p w:rsidR="00FB5C5D" w:rsidRDefault="00FB5C5D" w:rsidP="000C4203">
            <w:pPr>
              <w:autoSpaceDE w:val="0"/>
              <w:autoSpaceDN w:val="0"/>
              <w:adjustRightInd w:val="0"/>
              <w:jc w:val="center"/>
            </w:pPr>
            <w:r>
              <w:t>4.2.</w:t>
            </w:r>
          </w:p>
        </w:tc>
        <w:tc>
          <w:tcPr>
            <w:tcW w:w="0" w:type="auto"/>
          </w:tcPr>
          <w:p w:rsidR="00FB5C5D" w:rsidRDefault="00FB5C5D" w:rsidP="00FB5C5D">
            <w:pPr>
              <w:autoSpaceDE w:val="0"/>
              <w:autoSpaceDN w:val="0"/>
              <w:adjustRightInd w:val="0"/>
              <w:jc w:val="both"/>
            </w:pPr>
            <w:r>
              <w:t>Проведение анализа результатов мониторинга о ходе реализации мер по противодействию коррупции в ИОГВ МО и направление сводной информации в аппарат полномочного представителя Президента Российской Федерации по СЗФО.</w:t>
            </w:r>
          </w:p>
        </w:tc>
        <w:tc>
          <w:tcPr>
            <w:tcW w:w="0" w:type="auto"/>
          </w:tcPr>
          <w:p w:rsidR="00FB5C5D" w:rsidRDefault="00FB5C5D" w:rsidP="00CE7B6A">
            <w:pPr>
              <w:autoSpaceDE w:val="0"/>
              <w:autoSpaceDN w:val="0"/>
              <w:adjustRightInd w:val="0"/>
              <w:jc w:val="both"/>
            </w:pPr>
            <w:r>
              <w:t>Оперативное предоставление информации.</w:t>
            </w:r>
          </w:p>
        </w:tc>
      </w:tr>
      <w:tr w:rsidR="00F45A31" w:rsidRPr="000C4203" w:rsidTr="000C4203">
        <w:tc>
          <w:tcPr>
            <w:tcW w:w="0" w:type="auto"/>
          </w:tcPr>
          <w:p w:rsidR="00F45A31" w:rsidRDefault="00F45A31" w:rsidP="000C4203">
            <w:pPr>
              <w:autoSpaceDE w:val="0"/>
              <w:autoSpaceDN w:val="0"/>
              <w:adjustRightInd w:val="0"/>
              <w:jc w:val="center"/>
            </w:pPr>
            <w:r>
              <w:t>4.3.</w:t>
            </w:r>
          </w:p>
        </w:tc>
        <w:tc>
          <w:tcPr>
            <w:tcW w:w="0" w:type="auto"/>
          </w:tcPr>
          <w:p w:rsidR="00F45A31" w:rsidRDefault="00F45A31" w:rsidP="00267531">
            <w:pPr>
              <w:autoSpaceDE w:val="0"/>
              <w:autoSpaceDN w:val="0"/>
              <w:adjustRightInd w:val="0"/>
              <w:jc w:val="both"/>
            </w:pPr>
            <w:r>
              <w:t>Рассмотрение на служебных совещаниях в исполнительных органах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ИОГВ МО и их должностных лиц в целях выработки и принятия мер по предупреждению и устранению причин выявленных нарушений.</w:t>
            </w:r>
          </w:p>
        </w:tc>
        <w:tc>
          <w:tcPr>
            <w:tcW w:w="0" w:type="auto"/>
          </w:tcPr>
          <w:p w:rsidR="00F45A31" w:rsidRDefault="00F45A31" w:rsidP="00CE7B6A">
            <w:pPr>
              <w:autoSpaceDE w:val="0"/>
              <w:autoSpaceDN w:val="0"/>
              <w:adjustRightInd w:val="0"/>
              <w:jc w:val="both"/>
            </w:pPr>
            <w:r>
              <w:t>По мере необходимости - рассмотрение с анализом от структурного подразделения, обсуждением с целью правоприменительной практики.</w:t>
            </w:r>
          </w:p>
        </w:tc>
      </w:tr>
      <w:tr w:rsidR="00F45A31" w:rsidRPr="000C4203" w:rsidTr="000C4203">
        <w:tc>
          <w:tcPr>
            <w:tcW w:w="0" w:type="auto"/>
          </w:tcPr>
          <w:p w:rsidR="00F45A31" w:rsidRDefault="00F45A31" w:rsidP="000C4203">
            <w:pPr>
              <w:autoSpaceDE w:val="0"/>
              <w:autoSpaceDN w:val="0"/>
              <w:adjustRightInd w:val="0"/>
              <w:jc w:val="center"/>
            </w:pPr>
            <w:r>
              <w:t>4.6.</w:t>
            </w:r>
          </w:p>
        </w:tc>
        <w:tc>
          <w:tcPr>
            <w:tcW w:w="0" w:type="auto"/>
          </w:tcPr>
          <w:p w:rsidR="00F45A31" w:rsidRDefault="00F45A31" w:rsidP="00267531">
            <w:pPr>
              <w:autoSpaceDE w:val="0"/>
              <w:autoSpaceDN w:val="0"/>
              <w:adjustRightInd w:val="0"/>
              <w:jc w:val="both"/>
            </w:pPr>
            <w:r>
              <w:t xml:space="preserve">Проведение анализа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w:t>
            </w:r>
            <w:r>
              <w:lastRenderedPageBreak/>
              <w:t>уведомлять об обращениях в целях склонения к совершению коррупционных правонарушений.</w:t>
            </w:r>
          </w:p>
        </w:tc>
        <w:tc>
          <w:tcPr>
            <w:tcW w:w="0" w:type="auto"/>
          </w:tcPr>
          <w:p w:rsidR="00F45A31" w:rsidRDefault="00F45A31" w:rsidP="00CE7B6A">
            <w:pPr>
              <w:autoSpaceDE w:val="0"/>
              <w:autoSpaceDN w:val="0"/>
              <w:adjustRightInd w:val="0"/>
              <w:jc w:val="both"/>
            </w:pPr>
            <w:r>
              <w:lastRenderedPageBreak/>
              <w:t>Факты получения подарков отсутствуют.</w:t>
            </w:r>
          </w:p>
        </w:tc>
      </w:tr>
      <w:tr w:rsidR="00F45A31" w:rsidRPr="000C4203" w:rsidTr="000C4203">
        <w:tc>
          <w:tcPr>
            <w:tcW w:w="0" w:type="auto"/>
          </w:tcPr>
          <w:p w:rsidR="00F45A31" w:rsidRDefault="00F45A31" w:rsidP="000C4203">
            <w:pPr>
              <w:autoSpaceDE w:val="0"/>
              <w:autoSpaceDN w:val="0"/>
              <w:adjustRightInd w:val="0"/>
              <w:jc w:val="center"/>
            </w:pPr>
            <w:r>
              <w:lastRenderedPageBreak/>
              <w:t>5.3.</w:t>
            </w:r>
          </w:p>
        </w:tc>
        <w:tc>
          <w:tcPr>
            <w:tcW w:w="0" w:type="auto"/>
          </w:tcPr>
          <w:p w:rsidR="00F45A31" w:rsidRDefault="00F45A31" w:rsidP="00267531">
            <w:pPr>
              <w:autoSpaceDE w:val="0"/>
              <w:autoSpaceDN w:val="0"/>
              <w:adjustRightInd w:val="0"/>
              <w:jc w:val="both"/>
            </w:pPr>
            <w:r>
              <w:t>Участие представителей ИОГВ МО в научно-представительских мероприятиях по вопросам противодействия коррупции, организованных научными организациями, образовательными учреждениями и институтами гражданского общества.</w:t>
            </w:r>
          </w:p>
        </w:tc>
        <w:tc>
          <w:tcPr>
            <w:tcW w:w="0" w:type="auto"/>
          </w:tcPr>
          <w:p w:rsidR="00F45A31" w:rsidRDefault="00F45A31" w:rsidP="00CE7B6A">
            <w:pPr>
              <w:autoSpaceDE w:val="0"/>
              <w:autoSpaceDN w:val="0"/>
              <w:adjustRightInd w:val="0"/>
              <w:jc w:val="both"/>
            </w:pPr>
            <w:r>
              <w:t xml:space="preserve">Представители </w:t>
            </w:r>
            <w:r w:rsidRPr="00CE7B6A">
              <w:t>Министерства экономического развития Мурманской области</w:t>
            </w:r>
            <w:r>
              <w:t xml:space="preserve"> не приглашались.</w:t>
            </w:r>
          </w:p>
        </w:tc>
      </w:tr>
      <w:tr w:rsidR="00F45A31" w:rsidRPr="000C4203" w:rsidTr="000C4203">
        <w:tc>
          <w:tcPr>
            <w:tcW w:w="0" w:type="auto"/>
          </w:tcPr>
          <w:p w:rsidR="00F45A31" w:rsidRDefault="00F45A31" w:rsidP="000C4203">
            <w:pPr>
              <w:autoSpaceDE w:val="0"/>
              <w:autoSpaceDN w:val="0"/>
              <w:adjustRightInd w:val="0"/>
              <w:jc w:val="center"/>
            </w:pPr>
            <w:r>
              <w:t>6.1.</w:t>
            </w:r>
          </w:p>
        </w:tc>
        <w:tc>
          <w:tcPr>
            <w:tcW w:w="0" w:type="auto"/>
          </w:tcPr>
          <w:p w:rsidR="00F45A31" w:rsidRDefault="00F45A31" w:rsidP="00267531">
            <w:pPr>
              <w:autoSpaceDE w:val="0"/>
              <w:autoSpaceDN w:val="0"/>
              <w:adjustRightInd w:val="0"/>
              <w:jc w:val="both"/>
            </w:pPr>
            <w:r>
              <w:t>Участие в информировании населения Мурманской области через официальный сайт Правительства Мурманской области и официальные сайты ИОГВ МО в сети Интернет о ходе реализации антикоррупционной политики.</w:t>
            </w:r>
          </w:p>
        </w:tc>
        <w:tc>
          <w:tcPr>
            <w:tcW w:w="0" w:type="auto"/>
          </w:tcPr>
          <w:p w:rsidR="00F45A31" w:rsidRPr="00FB5C5D" w:rsidRDefault="00F45A31" w:rsidP="00FB5C5D">
            <w:pPr>
              <w:autoSpaceDE w:val="0"/>
              <w:autoSpaceDN w:val="0"/>
              <w:adjustRightInd w:val="0"/>
              <w:jc w:val="both"/>
            </w:pPr>
            <w:r w:rsidRPr="00FB5C5D">
              <w:t xml:space="preserve">Осуществлено </w:t>
            </w:r>
            <w:r w:rsidR="00FB5C5D" w:rsidRPr="00FB5C5D">
              <w:t>6</w:t>
            </w:r>
            <w:r w:rsidRPr="00FB5C5D">
              <w:t xml:space="preserve"> публикаций. </w:t>
            </w:r>
          </w:p>
        </w:tc>
      </w:tr>
      <w:tr w:rsidR="00F45A31" w:rsidRPr="000C4203" w:rsidTr="000C4203">
        <w:tc>
          <w:tcPr>
            <w:tcW w:w="0" w:type="auto"/>
          </w:tcPr>
          <w:p w:rsidR="00F45A31" w:rsidRDefault="00F45A31" w:rsidP="000C4203">
            <w:pPr>
              <w:autoSpaceDE w:val="0"/>
              <w:autoSpaceDN w:val="0"/>
              <w:adjustRightInd w:val="0"/>
              <w:jc w:val="center"/>
            </w:pPr>
            <w:r>
              <w:t>6.2.</w:t>
            </w:r>
          </w:p>
        </w:tc>
        <w:tc>
          <w:tcPr>
            <w:tcW w:w="0" w:type="auto"/>
          </w:tcPr>
          <w:p w:rsidR="00F45A31" w:rsidRDefault="00F45A31" w:rsidP="00267531">
            <w:pPr>
              <w:autoSpaceDE w:val="0"/>
              <w:autoSpaceDN w:val="0"/>
              <w:adjustRightInd w:val="0"/>
              <w:jc w:val="both"/>
            </w:pPr>
            <w:r>
              <w:t>Участие в организации и проведении ежегодной пресс-конференции по итогам реализации региональной антикоррупционной политики, приуроченной к Международному дню борьбы с коррупцией - 9 декабря.</w:t>
            </w:r>
          </w:p>
        </w:tc>
        <w:tc>
          <w:tcPr>
            <w:tcW w:w="0" w:type="auto"/>
          </w:tcPr>
          <w:p w:rsidR="00F45A31" w:rsidRDefault="00F45A31" w:rsidP="009855A7">
            <w:pPr>
              <w:autoSpaceDE w:val="0"/>
              <w:autoSpaceDN w:val="0"/>
              <w:adjustRightInd w:val="0"/>
              <w:jc w:val="both"/>
            </w:pPr>
            <w:r>
              <w:t xml:space="preserve">Оперативное предоставление предложений и информации по запросам Министерства юстиции Мурманской области. </w:t>
            </w:r>
          </w:p>
          <w:p w:rsidR="00FB5C5D" w:rsidRPr="00FB5C5D" w:rsidRDefault="00FB5C5D" w:rsidP="00FB5C5D">
            <w:pPr>
              <w:autoSpaceDE w:val="0"/>
              <w:autoSpaceDN w:val="0"/>
              <w:adjustRightInd w:val="0"/>
              <w:jc w:val="both"/>
            </w:pPr>
            <w:r>
              <w:t xml:space="preserve">Результаты работы по </w:t>
            </w:r>
            <w:r w:rsidRPr="00FB5C5D">
              <w:t xml:space="preserve">реализации региональной антикоррупционной политики </w:t>
            </w:r>
            <w:r>
              <w:t>за 2017 год были освещены</w:t>
            </w:r>
            <w:r w:rsidRPr="00FB5C5D">
              <w:t xml:space="preserve"> при проведении Всероссийского приема граждан </w:t>
            </w:r>
            <w:r>
              <w:t xml:space="preserve">- </w:t>
            </w:r>
            <w:r w:rsidRPr="00FB5C5D">
              <w:t>12.12.2017</w:t>
            </w:r>
            <w:r>
              <w:t>.</w:t>
            </w:r>
          </w:p>
        </w:tc>
      </w:tr>
      <w:tr w:rsidR="00F45A31" w:rsidRPr="000C4203" w:rsidTr="000C4203">
        <w:tc>
          <w:tcPr>
            <w:tcW w:w="0" w:type="auto"/>
          </w:tcPr>
          <w:p w:rsidR="00F45A31" w:rsidRDefault="00F45A31" w:rsidP="000C4203">
            <w:pPr>
              <w:autoSpaceDE w:val="0"/>
              <w:autoSpaceDN w:val="0"/>
              <w:adjustRightInd w:val="0"/>
              <w:jc w:val="center"/>
            </w:pPr>
            <w:r>
              <w:t>6.3.</w:t>
            </w:r>
          </w:p>
        </w:tc>
        <w:tc>
          <w:tcPr>
            <w:tcW w:w="0" w:type="auto"/>
          </w:tcPr>
          <w:p w:rsidR="00F45A31" w:rsidRDefault="007B26EC" w:rsidP="007B26EC">
            <w:pPr>
              <w:autoSpaceDE w:val="0"/>
              <w:autoSpaceDN w:val="0"/>
              <w:adjustRightInd w:val="0"/>
              <w:jc w:val="both"/>
            </w:pPr>
            <w:r>
              <w:t>О</w:t>
            </w:r>
            <w:r w:rsidR="00F45A31">
              <w:t>бобщени</w:t>
            </w:r>
            <w:r>
              <w:t>е</w:t>
            </w:r>
            <w:r w:rsidR="00F45A31">
              <w:t xml:space="preserve"> опыта и распространени</w:t>
            </w:r>
            <w:r>
              <w:t>е</w:t>
            </w:r>
            <w:r w:rsidR="00F45A31">
              <w:t xml:space="preserve"> лучшей практики работы по освещению в средствах массовой информации антикоррупционной деятельности ИОГВ МО и иных государственных органов.</w:t>
            </w:r>
          </w:p>
        </w:tc>
        <w:tc>
          <w:tcPr>
            <w:tcW w:w="0" w:type="auto"/>
          </w:tcPr>
          <w:p w:rsidR="00F45A31" w:rsidRDefault="00F45A31" w:rsidP="00E3665D">
            <w:pPr>
              <w:ind w:right="-5"/>
              <w:jc w:val="both"/>
              <w:rPr>
                <w:bCs/>
              </w:rPr>
            </w:pPr>
            <w:r w:rsidRPr="004F3E26">
              <w:t>В целях обеспечения создания условий для граждан и организаций по предоставлению информации о признаках коррупции в деятельности должностных лиц с</w:t>
            </w:r>
            <w:r w:rsidRPr="004F3E26">
              <w:rPr>
                <w:bCs/>
              </w:rPr>
              <w:t>озданы  различные механизмы для получения информации: работает «горячая линия» - информация опубликована на сайте; ведется прием по обращениям граждан, представителей организаций -  информация опубликована на сайте.</w:t>
            </w:r>
          </w:p>
          <w:p w:rsidR="00F45A31" w:rsidRPr="004F3E26" w:rsidRDefault="00F45A31" w:rsidP="00E3665D">
            <w:pPr>
              <w:pStyle w:val="aa"/>
              <w:jc w:val="both"/>
              <w:rPr>
                <w:sz w:val="24"/>
              </w:rPr>
            </w:pPr>
            <w:r w:rsidRPr="004F3E26">
              <w:rPr>
                <w:sz w:val="24"/>
              </w:rPr>
              <w:t>Ответственными должностными лицами пройдено повышение квалификации по программе «организация антикоррупционной деятельности в органах государственной власти и органах местного самоуправления».</w:t>
            </w:r>
          </w:p>
        </w:tc>
      </w:tr>
      <w:tr w:rsidR="00F45A31" w:rsidRPr="000C4203" w:rsidTr="000C4203">
        <w:tc>
          <w:tcPr>
            <w:tcW w:w="0" w:type="auto"/>
          </w:tcPr>
          <w:p w:rsidR="00F45A31" w:rsidRDefault="00F45A31" w:rsidP="000C4203">
            <w:pPr>
              <w:autoSpaceDE w:val="0"/>
              <w:autoSpaceDN w:val="0"/>
              <w:adjustRightInd w:val="0"/>
              <w:jc w:val="center"/>
            </w:pPr>
            <w:r>
              <w:t>7.4.</w:t>
            </w:r>
          </w:p>
        </w:tc>
        <w:tc>
          <w:tcPr>
            <w:tcW w:w="0" w:type="auto"/>
          </w:tcPr>
          <w:p w:rsidR="00F45A31" w:rsidRDefault="00F45A31" w:rsidP="00124786">
            <w:pPr>
              <w:autoSpaceDE w:val="0"/>
              <w:autoSpaceDN w:val="0"/>
              <w:adjustRightInd w:val="0"/>
              <w:jc w:val="both"/>
            </w:pPr>
            <w:r>
              <w:t>Проведение «прямых линий» с гражданами по вопросам антикоррупционного просвещения, отнесенных к сфере деятельности.</w:t>
            </w:r>
          </w:p>
        </w:tc>
        <w:tc>
          <w:tcPr>
            <w:tcW w:w="0" w:type="auto"/>
          </w:tcPr>
          <w:p w:rsidR="00F45A31" w:rsidRPr="004F3E26" w:rsidRDefault="00F45A31" w:rsidP="00E3665D">
            <w:pPr>
              <w:pStyle w:val="aa"/>
              <w:jc w:val="both"/>
              <w:rPr>
                <w:sz w:val="24"/>
              </w:rPr>
            </w:pPr>
            <w:r w:rsidRPr="004F3E26">
              <w:rPr>
                <w:sz w:val="24"/>
              </w:rPr>
              <w:t xml:space="preserve">В целях формирования системы обеспечения клиентов информацией о работе органа исполнительной власти Мурманской области, административных процедурах, а также доступом к ведомственным актам по различным каналам: СМИ, Интернет, информационные стенды и т.д. </w:t>
            </w:r>
            <w:r>
              <w:rPr>
                <w:sz w:val="24"/>
              </w:rPr>
              <w:t>О</w:t>
            </w:r>
            <w:r w:rsidRPr="004F3E26">
              <w:rPr>
                <w:sz w:val="24"/>
              </w:rPr>
              <w:t xml:space="preserve">тветственными </w:t>
            </w:r>
            <w:r>
              <w:rPr>
                <w:sz w:val="24"/>
              </w:rPr>
              <w:t>со</w:t>
            </w:r>
            <w:r w:rsidRPr="004F3E26">
              <w:rPr>
                <w:sz w:val="24"/>
              </w:rPr>
              <w:t>т</w:t>
            </w:r>
            <w:r>
              <w:rPr>
                <w:sz w:val="24"/>
              </w:rPr>
              <w:t>руд</w:t>
            </w:r>
            <w:r w:rsidRPr="004F3E26">
              <w:rPr>
                <w:sz w:val="24"/>
              </w:rPr>
              <w:t xml:space="preserve">никами была продолжена реализация приказа «Об </w:t>
            </w:r>
            <w:r w:rsidRPr="004F3E26">
              <w:rPr>
                <w:sz w:val="24"/>
              </w:rPr>
              <w:lastRenderedPageBreak/>
              <w:t>обеспечении информационной поддержки интернет-сайтов Министерства».</w:t>
            </w:r>
          </w:p>
        </w:tc>
      </w:tr>
      <w:tr w:rsidR="00F45A31" w:rsidRPr="000C4203" w:rsidTr="000C4203">
        <w:tc>
          <w:tcPr>
            <w:tcW w:w="0" w:type="auto"/>
          </w:tcPr>
          <w:p w:rsidR="00F45A31" w:rsidRDefault="00F45A31" w:rsidP="000C4203">
            <w:pPr>
              <w:autoSpaceDE w:val="0"/>
              <w:autoSpaceDN w:val="0"/>
              <w:adjustRightInd w:val="0"/>
              <w:jc w:val="center"/>
            </w:pPr>
            <w:r>
              <w:lastRenderedPageBreak/>
              <w:t>7.5.</w:t>
            </w:r>
          </w:p>
        </w:tc>
        <w:tc>
          <w:tcPr>
            <w:tcW w:w="0" w:type="auto"/>
          </w:tcPr>
          <w:p w:rsidR="00F45A31" w:rsidRDefault="00F45A31" w:rsidP="00CB7CBF">
            <w:pPr>
              <w:autoSpaceDE w:val="0"/>
              <w:autoSpaceDN w:val="0"/>
              <w:adjustRightInd w:val="0"/>
              <w:jc w:val="both"/>
            </w:pPr>
            <w:r>
              <w:t>Проведение мониторинга принятых мер по созданию условий для повышения уровня правосознания граждан и популяризации антикоррупционных стандартов поведения, основанных на знаниях общих прав и обязанностей, и выработка предложений о совершенствовании соответствующей работы.</w:t>
            </w:r>
          </w:p>
        </w:tc>
        <w:tc>
          <w:tcPr>
            <w:tcW w:w="0" w:type="auto"/>
          </w:tcPr>
          <w:p w:rsidR="00F45A31" w:rsidRPr="00522D92" w:rsidRDefault="00F45A31" w:rsidP="00E3665D">
            <w:pPr>
              <w:jc w:val="both"/>
            </w:pPr>
            <w:r>
              <w:t>П</w:t>
            </w:r>
            <w:r w:rsidRPr="00522D92">
              <w:t>ланом мероприятий по противодействию коррупции в  Министерстве экономического развития Мурманской области предусмотрены и реализованы ключевые мероприятия:</w:t>
            </w:r>
          </w:p>
          <w:p w:rsidR="00F45A31" w:rsidRPr="00522D92" w:rsidRDefault="00F45A31" w:rsidP="00E3665D">
            <w:pPr>
              <w:jc w:val="both"/>
            </w:pPr>
            <w:r w:rsidRPr="00522D92">
              <w:t>- составление перечня государственных функций Министерства экономического развития Мурманской области и государственных услуг, реализация которых связана с повышенным риском возникновения коррупции, их регламентация;</w:t>
            </w:r>
          </w:p>
          <w:p w:rsidR="00F45A31" w:rsidRPr="00522D92" w:rsidRDefault="00F45A31" w:rsidP="00E3665D">
            <w:pPr>
              <w:jc w:val="both"/>
            </w:pPr>
            <w:r w:rsidRPr="00522D92">
              <w:t>- разработка административных регламентов исполнения государственных функций, реализация которых связана с повышенным риском возникновения коррупции;</w:t>
            </w:r>
          </w:p>
          <w:p w:rsidR="00F45A31" w:rsidRPr="00522D92" w:rsidRDefault="00F45A31" w:rsidP="00E3665D">
            <w:pPr>
              <w:jc w:val="both"/>
            </w:pPr>
            <w:r w:rsidRPr="00522D92">
              <w:t>- возможная корректировка</w:t>
            </w:r>
            <w:r w:rsidRPr="00522D92">
              <w:rPr>
                <w:b/>
              </w:rPr>
              <w:t xml:space="preserve"> </w:t>
            </w:r>
            <w:r w:rsidRPr="00522D92">
              <w:t>перечня должностей государственной гражданской службы в Министерстве экономического развития Мурманской области, подверженных риску возникновения коррупции;</w:t>
            </w:r>
          </w:p>
          <w:p w:rsidR="00F45A31" w:rsidRPr="00522D92" w:rsidRDefault="00F45A31" w:rsidP="00E3665D">
            <w:pPr>
              <w:jc w:val="both"/>
            </w:pPr>
            <w:r w:rsidRPr="00522D92">
              <w:t>- осуществление приёма граждан по личным вопросам руководством Министерства экономического развития Мурманской области;</w:t>
            </w:r>
          </w:p>
          <w:p w:rsidR="00F45A31" w:rsidRPr="00522D92" w:rsidRDefault="00F45A31" w:rsidP="00E3665D">
            <w:pPr>
              <w:jc w:val="both"/>
            </w:pPr>
            <w:r w:rsidRPr="00522D92">
              <w:t>- публикация на странице интернет-портала регламентов исполнения государственных функций;</w:t>
            </w:r>
          </w:p>
          <w:p w:rsidR="00F45A31" w:rsidRPr="00522D92" w:rsidRDefault="00F45A31" w:rsidP="00E3665D">
            <w:pPr>
              <w:jc w:val="both"/>
            </w:pPr>
            <w:r w:rsidRPr="00522D92">
              <w:t>- конкурсные процедуры по формированию кадрового резерва и для замещения вакантных должностей, в том числе должностей, связанных с повышенным риском возникновения коррупции;</w:t>
            </w:r>
          </w:p>
          <w:p w:rsidR="00F45A31" w:rsidRPr="00522D92" w:rsidRDefault="00F45A31" w:rsidP="00E3665D">
            <w:pPr>
              <w:jc w:val="both"/>
            </w:pPr>
            <w:r w:rsidRPr="00522D92">
              <w:t>- создание условий гражданам и организациям для предоставления информации о признаках коррупции в деятельности должностных лиц (размещение на официальн</w:t>
            </w:r>
            <w:r>
              <w:t>ом</w:t>
            </w:r>
            <w:r w:rsidRPr="00522D92">
              <w:t xml:space="preserve"> сайт</w:t>
            </w:r>
            <w:r>
              <w:t>е</w:t>
            </w:r>
            <w:r w:rsidRPr="00522D92">
              <w:t xml:space="preserve"> Министерства экономического развития Мурманской области адресов электронной почты для приема обращений граждан).</w:t>
            </w:r>
          </w:p>
          <w:p w:rsidR="00F45A31" w:rsidRPr="00522D92" w:rsidRDefault="00F45A31" w:rsidP="00E3665D">
            <w:pPr>
              <w:ind w:right="-5"/>
              <w:jc w:val="both"/>
              <w:rPr>
                <w:bCs/>
              </w:rPr>
            </w:pPr>
            <w:r w:rsidRPr="00522D92">
              <w:rPr>
                <w:bCs/>
              </w:rPr>
              <w:t xml:space="preserve">Созданы  различные механизмы для получения информации о признаках коррупции в деятельности должностных лиц: </w:t>
            </w:r>
          </w:p>
          <w:p w:rsidR="00F45A31" w:rsidRPr="00522D92" w:rsidRDefault="00F45A31" w:rsidP="00E3665D">
            <w:pPr>
              <w:ind w:right="-5"/>
              <w:jc w:val="both"/>
              <w:rPr>
                <w:bCs/>
              </w:rPr>
            </w:pPr>
            <w:r w:rsidRPr="00522D92">
              <w:rPr>
                <w:bCs/>
              </w:rPr>
              <w:lastRenderedPageBreak/>
              <w:t>- работает «горячая линия» - информация опубликована на сайте;</w:t>
            </w:r>
          </w:p>
          <w:p w:rsidR="00F45A31" w:rsidRPr="00522D92" w:rsidRDefault="00F45A31" w:rsidP="00E3665D">
            <w:pPr>
              <w:jc w:val="both"/>
              <w:rPr>
                <w:bCs/>
              </w:rPr>
            </w:pPr>
            <w:r w:rsidRPr="00522D92">
              <w:rPr>
                <w:bCs/>
              </w:rPr>
              <w:t>- ведется прием по обращениям граждан, представителей организаций -  информация опубликована на сайте;</w:t>
            </w:r>
          </w:p>
          <w:p w:rsidR="00F45A31" w:rsidRPr="00522D92" w:rsidRDefault="00F45A31" w:rsidP="00E3665D">
            <w:pPr>
              <w:jc w:val="both"/>
              <w:rPr>
                <w:bCs/>
              </w:rPr>
            </w:pPr>
            <w:r w:rsidRPr="00522D92">
              <w:rPr>
                <w:bCs/>
              </w:rPr>
              <w:t xml:space="preserve">- в кабинетах руководства работает система </w:t>
            </w:r>
            <w:r w:rsidRPr="00522D92">
              <w:rPr>
                <w:bCs/>
                <w:lang w:val="en-US"/>
              </w:rPr>
              <w:t>IP</w:t>
            </w:r>
            <w:r w:rsidRPr="00522D92">
              <w:rPr>
                <w:bCs/>
              </w:rPr>
              <w:t>-телефонии.</w:t>
            </w:r>
          </w:p>
          <w:p w:rsidR="00F45A31" w:rsidRPr="00522D92" w:rsidRDefault="00F45A31" w:rsidP="00E3665D">
            <w:pPr>
              <w:ind w:right="-5"/>
              <w:jc w:val="both"/>
            </w:pPr>
            <w:r>
              <w:rPr>
                <w:bCs/>
              </w:rPr>
              <w:t>А</w:t>
            </w:r>
            <w:r w:rsidRPr="00522D92">
              <w:rPr>
                <w:bCs/>
              </w:rPr>
              <w:t xml:space="preserve">ктуализированы составы совещательных и координационных органов, деятельность которых обеспечивается Министерством экономического развития Мурманской области. </w:t>
            </w:r>
          </w:p>
        </w:tc>
      </w:tr>
      <w:tr w:rsidR="00F45A31" w:rsidRPr="000C4203" w:rsidTr="000C4203">
        <w:tc>
          <w:tcPr>
            <w:tcW w:w="0" w:type="auto"/>
          </w:tcPr>
          <w:p w:rsidR="00F45A31" w:rsidRDefault="00F45A31" w:rsidP="000C4203">
            <w:pPr>
              <w:autoSpaceDE w:val="0"/>
              <w:autoSpaceDN w:val="0"/>
              <w:adjustRightInd w:val="0"/>
              <w:jc w:val="center"/>
            </w:pPr>
            <w:r>
              <w:lastRenderedPageBreak/>
              <w:t>9.1.</w:t>
            </w:r>
          </w:p>
        </w:tc>
        <w:tc>
          <w:tcPr>
            <w:tcW w:w="0" w:type="auto"/>
          </w:tcPr>
          <w:p w:rsidR="00F45A31" w:rsidRDefault="007B26EC" w:rsidP="007B26EC">
            <w:pPr>
              <w:autoSpaceDE w:val="0"/>
              <w:autoSpaceDN w:val="0"/>
              <w:adjustRightInd w:val="0"/>
              <w:jc w:val="both"/>
            </w:pPr>
            <w:r>
              <w:t>О</w:t>
            </w:r>
            <w:r w:rsidR="00F45A31">
              <w:t>беспечени</w:t>
            </w:r>
            <w:r>
              <w:t>е</w:t>
            </w:r>
            <w:r w:rsidR="00F45A31">
              <w:t xml:space="preserve"> согласованных действий органов исполнительной власти Мурманской области и органов местного самоуправления Мурманской области, а также их взаимодействия с территориальными органами федеральных государственных органов при реализации мер по противодействию коррупции в Мурманской области.</w:t>
            </w:r>
          </w:p>
        </w:tc>
        <w:tc>
          <w:tcPr>
            <w:tcW w:w="0" w:type="auto"/>
          </w:tcPr>
          <w:p w:rsidR="00F45A31" w:rsidRDefault="00F45A31" w:rsidP="007B26EC">
            <w:pPr>
              <w:autoSpaceDE w:val="0"/>
              <w:autoSpaceDN w:val="0"/>
              <w:adjustRightInd w:val="0"/>
              <w:jc w:val="both"/>
            </w:pPr>
            <w:r>
              <w:t xml:space="preserve">Во исполнение запроса прокуратуры Мурманской области от 25.04.2016 </w:t>
            </w:r>
            <w:r w:rsidR="007B26EC">
              <w:t xml:space="preserve">     </w:t>
            </w:r>
            <w:r>
              <w:t>№ 86-27-2016 обобщена и направлена запрашиваемая информация 28.04.2016 исх.№ 04-01/1469-ЕТ.</w:t>
            </w:r>
          </w:p>
        </w:tc>
      </w:tr>
      <w:tr w:rsidR="00F45A31" w:rsidRPr="000C4203" w:rsidTr="000C4203">
        <w:tc>
          <w:tcPr>
            <w:tcW w:w="0" w:type="auto"/>
          </w:tcPr>
          <w:p w:rsidR="00F45A31" w:rsidRDefault="00F45A31" w:rsidP="000C4203">
            <w:pPr>
              <w:autoSpaceDE w:val="0"/>
              <w:autoSpaceDN w:val="0"/>
              <w:adjustRightInd w:val="0"/>
              <w:jc w:val="center"/>
            </w:pPr>
            <w:r>
              <w:t>9.2.</w:t>
            </w:r>
          </w:p>
        </w:tc>
        <w:tc>
          <w:tcPr>
            <w:tcW w:w="0" w:type="auto"/>
          </w:tcPr>
          <w:p w:rsidR="00F45A31" w:rsidRDefault="00F45A31" w:rsidP="00CB7CBF">
            <w:pPr>
              <w:autoSpaceDE w:val="0"/>
              <w:autoSpaceDN w:val="0"/>
              <w:adjustRightInd w:val="0"/>
              <w:jc w:val="both"/>
            </w:pPr>
            <w:r>
              <w:t>Направлять в установленном порядке запрос (кроме запросов, касающихся осуществления оперативно-разыскной деятельности или ее результатов)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ОМСУ,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или государственного служащего,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 о соблюдении государственным служащим требований к служебному поведению.</w:t>
            </w:r>
          </w:p>
        </w:tc>
        <w:tc>
          <w:tcPr>
            <w:tcW w:w="0" w:type="auto"/>
          </w:tcPr>
          <w:p w:rsidR="00F45A31" w:rsidRDefault="00F45A31" w:rsidP="00E3665D">
            <w:pPr>
              <w:autoSpaceDE w:val="0"/>
              <w:autoSpaceDN w:val="0"/>
              <w:adjustRightInd w:val="0"/>
              <w:jc w:val="both"/>
            </w:pPr>
            <w:r>
              <w:t>Информация не поступала. Основания отсутствуют.</w:t>
            </w:r>
          </w:p>
        </w:tc>
      </w:tr>
    </w:tbl>
    <w:p w:rsidR="000C4203" w:rsidRDefault="000C4203" w:rsidP="000C4203">
      <w:pPr>
        <w:autoSpaceDE w:val="0"/>
        <w:autoSpaceDN w:val="0"/>
        <w:adjustRightInd w:val="0"/>
        <w:ind w:firstLine="709"/>
        <w:rPr>
          <w:sz w:val="28"/>
          <w:szCs w:val="28"/>
        </w:rPr>
      </w:pPr>
    </w:p>
    <w:p w:rsidR="009B2F16" w:rsidRDefault="009B2F16" w:rsidP="000C4203">
      <w:pPr>
        <w:autoSpaceDE w:val="0"/>
        <w:autoSpaceDN w:val="0"/>
        <w:adjustRightInd w:val="0"/>
        <w:ind w:firstLine="709"/>
        <w:rPr>
          <w:sz w:val="28"/>
          <w:szCs w:val="28"/>
        </w:rPr>
      </w:pPr>
    </w:p>
    <w:p w:rsidR="004741E8" w:rsidRDefault="004741E8" w:rsidP="00636FD9">
      <w:pPr>
        <w:autoSpaceDE w:val="0"/>
        <w:autoSpaceDN w:val="0"/>
        <w:adjustRightInd w:val="0"/>
        <w:ind w:firstLine="709"/>
        <w:jc w:val="both"/>
        <w:rPr>
          <w:sz w:val="28"/>
          <w:szCs w:val="28"/>
        </w:rPr>
      </w:pPr>
    </w:p>
    <w:sectPr w:rsidR="004741E8" w:rsidSect="00752128">
      <w:pgSz w:w="11906" w:h="16838"/>
      <w:pgMar w:top="709" w:right="850" w:bottom="113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161"/>
    <w:rsid w:val="00055BFF"/>
    <w:rsid w:val="00062648"/>
    <w:rsid w:val="000A16DB"/>
    <w:rsid w:val="000B0535"/>
    <w:rsid w:val="000C4203"/>
    <w:rsid w:val="000C5EEA"/>
    <w:rsid w:val="000D61ED"/>
    <w:rsid w:val="000D650D"/>
    <w:rsid w:val="000E18B2"/>
    <w:rsid w:val="000E3D2F"/>
    <w:rsid w:val="000F1229"/>
    <w:rsid w:val="000F625A"/>
    <w:rsid w:val="00102214"/>
    <w:rsid w:val="00120103"/>
    <w:rsid w:val="00124786"/>
    <w:rsid w:val="00142EF5"/>
    <w:rsid w:val="001632AA"/>
    <w:rsid w:val="00172624"/>
    <w:rsid w:val="00185529"/>
    <w:rsid w:val="001C15AC"/>
    <w:rsid w:val="001D040E"/>
    <w:rsid w:val="001E0EA3"/>
    <w:rsid w:val="00206DC8"/>
    <w:rsid w:val="00217942"/>
    <w:rsid w:val="0022062E"/>
    <w:rsid w:val="00267531"/>
    <w:rsid w:val="002B7474"/>
    <w:rsid w:val="002C04D6"/>
    <w:rsid w:val="002C2736"/>
    <w:rsid w:val="002E0D5E"/>
    <w:rsid w:val="002E3705"/>
    <w:rsid w:val="00300D20"/>
    <w:rsid w:val="0030772A"/>
    <w:rsid w:val="0032026B"/>
    <w:rsid w:val="00331E0C"/>
    <w:rsid w:val="0033252C"/>
    <w:rsid w:val="00351C8E"/>
    <w:rsid w:val="00373704"/>
    <w:rsid w:val="003815B2"/>
    <w:rsid w:val="00382493"/>
    <w:rsid w:val="003909B5"/>
    <w:rsid w:val="003B36AD"/>
    <w:rsid w:val="003C5CF2"/>
    <w:rsid w:val="003C7830"/>
    <w:rsid w:val="003D454C"/>
    <w:rsid w:val="003E7D23"/>
    <w:rsid w:val="003F0635"/>
    <w:rsid w:val="004016E2"/>
    <w:rsid w:val="00402EDF"/>
    <w:rsid w:val="00420157"/>
    <w:rsid w:val="0045164D"/>
    <w:rsid w:val="00463017"/>
    <w:rsid w:val="00472FD5"/>
    <w:rsid w:val="004741E8"/>
    <w:rsid w:val="00485240"/>
    <w:rsid w:val="00490372"/>
    <w:rsid w:val="00495D46"/>
    <w:rsid w:val="004F3E26"/>
    <w:rsid w:val="00522D92"/>
    <w:rsid w:val="00533FD7"/>
    <w:rsid w:val="00535C84"/>
    <w:rsid w:val="005663F0"/>
    <w:rsid w:val="005714EA"/>
    <w:rsid w:val="00576E67"/>
    <w:rsid w:val="005A092C"/>
    <w:rsid w:val="00636FD9"/>
    <w:rsid w:val="00656C8D"/>
    <w:rsid w:val="00656E85"/>
    <w:rsid w:val="00670161"/>
    <w:rsid w:val="006A5948"/>
    <w:rsid w:val="006D4248"/>
    <w:rsid w:val="007050FA"/>
    <w:rsid w:val="0072793D"/>
    <w:rsid w:val="00732B34"/>
    <w:rsid w:val="00752128"/>
    <w:rsid w:val="00763A2A"/>
    <w:rsid w:val="007727DA"/>
    <w:rsid w:val="00790F14"/>
    <w:rsid w:val="00795291"/>
    <w:rsid w:val="00796A33"/>
    <w:rsid w:val="007B26EC"/>
    <w:rsid w:val="007C6028"/>
    <w:rsid w:val="007C7879"/>
    <w:rsid w:val="007D0ECD"/>
    <w:rsid w:val="00806F85"/>
    <w:rsid w:val="00824AA1"/>
    <w:rsid w:val="00871FB4"/>
    <w:rsid w:val="0087252E"/>
    <w:rsid w:val="008A4417"/>
    <w:rsid w:val="008A6AE0"/>
    <w:rsid w:val="008C08EF"/>
    <w:rsid w:val="008D12F1"/>
    <w:rsid w:val="00931525"/>
    <w:rsid w:val="009356C4"/>
    <w:rsid w:val="00940F4E"/>
    <w:rsid w:val="009502BA"/>
    <w:rsid w:val="009855A7"/>
    <w:rsid w:val="009B2F16"/>
    <w:rsid w:val="009C6B50"/>
    <w:rsid w:val="009D7F53"/>
    <w:rsid w:val="009E15B1"/>
    <w:rsid w:val="00A0739E"/>
    <w:rsid w:val="00A07A02"/>
    <w:rsid w:val="00A208A2"/>
    <w:rsid w:val="00A220E4"/>
    <w:rsid w:val="00A27E57"/>
    <w:rsid w:val="00A61C99"/>
    <w:rsid w:val="00A96D4D"/>
    <w:rsid w:val="00AA67F1"/>
    <w:rsid w:val="00AB3D1B"/>
    <w:rsid w:val="00AE2D8A"/>
    <w:rsid w:val="00B053C1"/>
    <w:rsid w:val="00B52030"/>
    <w:rsid w:val="00B80FC5"/>
    <w:rsid w:val="00BA7478"/>
    <w:rsid w:val="00BB1F07"/>
    <w:rsid w:val="00BB781D"/>
    <w:rsid w:val="00C04843"/>
    <w:rsid w:val="00C0658C"/>
    <w:rsid w:val="00C2668A"/>
    <w:rsid w:val="00C42859"/>
    <w:rsid w:val="00C44375"/>
    <w:rsid w:val="00C4722E"/>
    <w:rsid w:val="00C93E38"/>
    <w:rsid w:val="00CA0FCB"/>
    <w:rsid w:val="00CB7CBF"/>
    <w:rsid w:val="00CC098F"/>
    <w:rsid w:val="00CE7438"/>
    <w:rsid w:val="00CE7B6A"/>
    <w:rsid w:val="00D13F60"/>
    <w:rsid w:val="00D156CB"/>
    <w:rsid w:val="00D1706D"/>
    <w:rsid w:val="00D1799E"/>
    <w:rsid w:val="00D2478B"/>
    <w:rsid w:val="00D53D1D"/>
    <w:rsid w:val="00D5537F"/>
    <w:rsid w:val="00D73C42"/>
    <w:rsid w:val="00D944CD"/>
    <w:rsid w:val="00DA20BB"/>
    <w:rsid w:val="00DA671D"/>
    <w:rsid w:val="00DA69A5"/>
    <w:rsid w:val="00DB4F1D"/>
    <w:rsid w:val="00DD3490"/>
    <w:rsid w:val="00DE4F74"/>
    <w:rsid w:val="00E0134B"/>
    <w:rsid w:val="00E321CE"/>
    <w:rsid w:val="00E423CD"/>
    <w:rsid w:val="00E51D54"/>
    <w:rsid w:val="00E60793"/>
    <w:rsid w:val="00E63560"/>
    <w:rsid w:val="00E72C6D"/>
    <w:rsid w:val="00EC12B5"/>
    <w:rsid w:val="00EC7CCD"/>
    <w:rsid w:val="00ED760D"/>
    <w:rsid w:val="00EE2C5E"/>
    <w:rsid w:val="00EE48CC"/>
    <w:rsid w:val="00EF7DD7"/>
    <w:rsid w:val="00F11C99"/>
    <w:rsid w:val="00F45A31"/>
    <w:rsid w:val="00F832AF"/>
    <w:rsid w:val="00FB5C5D"/>
    <w:rsid w:val="00FD4E92"/>
    <w:rsid w:val="00FE3049"/>
    <w:rsid w:val="00FF7C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A133475-7564-48E2-B8F3-FD466244C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85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1">
    <w:name w:val="Iau?iue1"/>
    <w:rsid w:val="00670161"/>
    <w:pPr>
      <w:widowControl w:val="0"/>
      <w:overflowPunct w:val="0"/>
      <w:autoSpaceDE w:val="0"/>
      <w:autoSpaceDN w:val="0"/>
      <w:adjustRightInd w:val="0"/>
    </w:pPr>
  </w:style>
  <w:style w:type="paragraph" w:customStyle="1" w:styleId="Default">
    <w:name w:val="Default"/>
    <w:rsid w:val="00670161"/>
    <w:pPr>
      <w:autoSpaceDE w:val="0"/>
      <w:autoSpaceDN w:val="0"/>
      <w:adjustRightInd w:val="0"/>
    </w:pPr>
    <w:rPr>
      <w:color w:val="000000"/>
      <w:sz w:val="24"/>
      <w:szCs w:val="24"/>
    </w:rPr>
  </w:style>
  <w:style w:type="paragraph" w:styleId="a3">
    <w:name w:val="List Paragraph"/>
    <w:basedOn w:val="a"/>
    <w:qFormat/>
    <w:rsid w:val="00670161"/>
    <w:pPr>
      <w:spacing w:after="200" w:line="276" w:lineRule="auto"/>
      <w:ind w:left="720"/>
      <w:contextualSpacing/>
    </w:pPr>
    <w:rPr>
      <w:rFonts w:eastAsia="Calibri"/>
      <w:szCs w:val="22"/>
      <w:lang w:eastAsia="en-US"/>
    </w:rPr>
  </w:style>
  <w:style w:type="paragraph" w:styleId="a4">
    <w:name w:val="header"/>
    <w:basedOn w:val="a"/>
    <w:link w:val="a5"/>
    <w:semiHidden/>
    <w:unhideWhenUsed/>
    <w:rsid w:val="00670161"/>
    <w:pPr>
      <w:tabs>
        <w:tab w:val="center" w:pos="4677"/>
        <w:tab w:val="right" w:pos="9355"/>
      </w:tabs>
      <w:spacing w:after="200" w:line="276" w:lineRule="auto"/>
    </w:pPr>
    <w:rPr>
      <w:rFonts w:eastAsia="Calibri"/>
      <w:szCs w:val="22"/>
      <w:lang w:eastAsia="en-US"/>
    </w:rPr>
  </w:style>
  <w:style w:type="character" w:customStyle="1" w:styleId="a5">
    <w:name w:val="Верхний колонтитул Знак"/>
    <w:basedOn w:val="a0"/>
    <w:link w:val="a4"/>
    <w:semiHidden/>
    <w:rsid w:val="00670161"/>
    <w:rPr>
      <w:rFonts w:eastAsia="Calibri"/>
      <w:sz w:val="24"/>
      <w:szCs w:val="22"/>
      <w:lang w:val="ru-RU" w:eastAsia="en-US" w:bidi="ar-SA"/>
    </w:rPr>
  </w:style>
  <w:style w:type="paragraph" w:styleId="a6">
    <w:name w:val="Balloon Text"/>
    <w:basedOn w:val="a"/>
    <w:link w:val="a7"/>
    <w:rsid w:val="003D454C"/>
    <w:rPr>
      <w:rFonts w:ascii="Tahoma" w:hAnsi="Tahoma" w:cs="Tahoma"/>
      <w:sz w:val="16"/>
      <w:szCs w:val="16"/>
    </w:rPr>
  </w:style>
  <w:style w:type="character" w:customStyle="1" w:styleId="a7">
    <w:name w:val="Текст выноски Знак"/>
    <w:basedOn w:val="a0"/>
    <w:link w:val="a6"/>
    <w:rsid w:val="003D454C"/>
    <w:rPr>
      <w:rFonts w:ascii="Tahoma" w:hAnsi="Tahoma" w:cs="Tahoma"/>
      <w:sz w:val="16"/>
      <w:szCs w:val="16"/>
    </w:rPr>
  </w:style>
  <w:style w:type="table" w:styleId="a8">
    <w:name w:val="Table Grid"/>
    <w:basedOn w:val="a1"/>
    <w:rsid w:val="000C420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 Spacing"/>
    <w:uiPriority w:val="1"/>
    <w:qFormat/>
    <w:rsid w:val="000C4203"/>
    <w:rPr>
      <w:sz w:val="24"/>
      <w:szCs w:val="24"/>
    </w:rPr>
  </w:style>
  <w:style w:type="paragraph" w:styleId="aa">
    <w:name w:val="Body Text"/>
    <w:basedOn w:val="a"/>
    <w:link w:val="ab"/>
    <w:rsid w:val="004F3E26"/>
    <w:rPr>
      <w:sz w:val="28"/>
    </w:rPr>
  </w:style>
  <w:style w:type="character" w:customStyle="1" w:styleId="ab">
    <w:name w:val="Основной текст Знак"/>
    <w:basedOn w:val="a0"/>
    <w:link w:val="aa"/>
    <w:rsid w:val="004F3E26"/>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61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4FD81A4CA212A3CA62727183DA68ADE3A9E6DF80760C436EE086B352E117EDDBDBF2D0E0A1x9c8M" TargetMode="External"/><Relationship Id="rId3" Type="http://schemas.openxmlformats.org/officeDocument/2006/relationships/settings" Target="settings.xml"/><Relationship Id="rId7" Type="http://schemas.openxmlformats.org/officeDocument/2006/relationships/hyperlink" Target="consultantplus://offline/ref=434FD81A4CA212A3CA62727183DA68ADE3A8EEDF80760C436EE086B352E117EDDBDBF2D3xEcF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7A7733A8BE62B42E75BD7C8A95253AA07B371A3F8484EFE0ADE989F360E73665C2E8B7FF617FCE82d2b4M" TargetMode="External"/><Relationship Id="rId11" Type="http://schemas.openxmlformats.org/officeDocument/2006/relationships/theme" Target="theme/theme1.xml"/><Relationship Id="rId5" Type="http://schemas.openxmlformats.org/officeDocument/2006/relationships/hyperlink" Target="consultantplus://offline/ref=A504A56ED4A1CDDA8B29F1CF16BF3136FBD5811B9AD53068B7A13D92AFA61F705D7280739766BD01EB96DCm2UA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34FD81A4CA212A3CA62727183DA68ADE3A9E5D986720C436EE086B352E117EDDBDBF2D2E7A8x9c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C56C0-1820-4703-9997-87F35CBBE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3061</Words>
  <Characters>17452</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Министру экономического</vt:lpstr>
    </vt:vector>
  </TitlesOfParts>
  <Company>Департамент экономразвития</Company>
  <LinksUpToDate>false</LinksUpToDate>
  <CharactersWithSpaces>20473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Министру экономического</dc:title>
  <dc:creator>Березина Светлана Николаевна</dc:creator>
  <cp:lastModifiedBy>Пахомова Ю.В.</cp:lastModifiedBy>
  <cp:revision>2</cp:revision>
  <cp:lastPrinted>2017-01-18T13:19:00Z</cp:lastPrinted>
  <dcterms:created xsi:type="dcterms:W3CDTF">2022-03-17T08:15:00Z</dcterms:created>
  <dcterms:modified xsi:type="dcterms:W3CDTF">2022-03-17T08:15:00Z</dcterms:modified>
</cp:coreProperties>
</file>