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53" w:rsidRDefault="0095015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50153" w:rsidRDefault="0095015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501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0153" w:rsidRDefault="00950153">
            <w:pPr>
              <w:pStyle w:val="ConsPlusNormal"/>
            </w:pPr>
            <w:r>
              <w:t>24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0153" w:rsidRDefault="00950153">
            <w:pPr>
              <w:pStyle w:val="ConsPlusNormal"/>
              <w:jc w:val="right"/>
            </w:pPr>
            <w:r>
              <w:t>N 1948-01-ЗМО</w:t>
            </w:r>
          </w:p>
        </w:tc>
      </w:tr>
    </w:tbl>
    <w:p w:rsidR="00950153" w:rsidRDefault="009501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jc w:val="center"/>
      </w:pPr>
      <w:r>
        <w:t>ЗАКОН</w:t>
      </w:r>
    </w:p>
    <w:p w:rsidR="00950153" w:rsidRDefault="00950153">
      <w:pPr>
        <w:pStyle w:val="ConsPlusTitle"/>
        <w:jc w:val="center"/>
      </w:pPr>
    </w:p>
    <w:p w:rsidR="00950153" w:rsidRDefault="00950153">
      <w:pPr>
        <w:pStyle w:val="ConsPlusTitle"/>
        <w:jc w:val="center"/>
      </w:pPr>
      <w:r>
        <w:t>МУРМАНСКОЙ ОБЛАСТИ</w:t>
      </w:r>
    </w:p>
    <w:p w:rsidR="00950153" w:rsidRDefault="00950153">
      <w:pPr>
        <w:pStyle w:val="ConsPlusTitle"/>
        <w:jc w:val="center"/>
      </w:pPr>
    </w:p>
    <w:p w:rsidR="00950153" w:rsidRDefault="00950153">
      <w:pPr>
        <w:pStyle w:val="ConsPlusTitle"/>
        <w:jc w:val="center"/>
      </w:pPr>
      <w:r>
        <w:t>О РЕАЛИЗАЦИИ ОТДЕЛЬНЫХ ПОЛОЖЕНИЙ ФЕДЕРАЛЬНОГО ЗАКОНА</w:t>
      </w:r>
    </w:p>
    <w:p w:rsidR="00950153" w:rsidRDefault="00950153">
      <w:pPr>
        <w:pStyle w:val="ConsPlusTitle"/>
        <w:jc w:val="center"/>
      </w:pPr>
      <w:r>
        <w:t>"О ПРОМЫШЛЕННОЙ ПОЛИТИКЕ В РОССИЙСКОЙ ФЕДЕРАЦИИ"</w:t>
      </w:r>
    </w:p>
    <w:p w:rsidR="00950153" w:rsidRDefault="00950153">
      <w:pPr>
        <w:pStyle w:val="ConsPlusTitle"/>
        <w:jc w:val="center"/>
      </w:pPr>
      <w:r>
        <w:t>НА ТЕРРИТОРИИ МУРМАНСКОЙ ОБЛАСТИ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jc w:val="right"/>
      </w:pPr>
      <w:r>
        <w:t>Принят Мурманской</w:t>
      </w:r>
    </w:p>
    <w:p w:rsidR="00950153" w:rsidRDefault="00950153">
      <w:pPr>
        <w:pStyle w:val="ConsPlusNormal"/>
        <w:jc w:val="right"/>
      </w:pPr>
      <w:r>
        <w:t>областной Думой</w:t>
      </w:r>
    </w:p>
    <w:p w:rsidR="00950153" w:rsidRDefault="00950153">
      <w:pPr>
        <w:pStyle w:val="ConsPlusNormal"/>
        <w:jc w:val="right"/>
      </w:pPr>
      <w:r>
        <w:t>17 декабря 2015 года</w:t>
      </w:r>
    </w:p>
    <w:p w:rsidR="00950153" w:rsidRDefault="009501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01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153" w:rsidRDefault="009501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153" w:rsidRDefault="009501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0153" w:rsidRDefault="00950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0153" w:rsidRDefault="0095015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Мурманской области</w:t>
            </w:r>
          </w:p>
          <w:p w:rsidR="00950153" w:rsidRDefault="0095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29.03.2022 </w:t>
            </w:r>
            <w:hyperlink r:id="rId5">
              <w:r>
                <w:rPr>
                  <w:color w:val="0000FF"/>
                </w:rPr>
                <w:t>N 2742-01-ЗМО</w:t>
              </w:r>
            </w:hyperlink>
            <w:r>
              <w:rPr>
                <w:color w:val="392C69"/>
              </w:rPr>
              <w:t xml:space="preserve">, от 30.05.2022 </w:t>
            </w:r>
            <w:hyperlink r:id="rId6">
              <w:r>
                <w:rPr>
                  <w:color w:val="0000FF"/>
                </w:rPr>
                <w:t>N 2767-01-ЗМО</w:t>
              </w:r>
            </w:hyperlink>
            <w:r>
              <w:rPr>
                <w:color w:val="392C69"/>
              </w:rPr>
              <w:t>,</w:t>
            </w:r>
          </w:p>
          <w:p w:rsidR="00950153" w:rsidRDefault="009501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07.12.2023 </w:t>
            </w:r>
            <w:hyperlink r:id="rId7">
              <w:r>
                <w:rPr>
                  <w:color w:val="0000FF"/>
                </w:rPr>
                <w:t>N 2937-01-ЗМО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153" w:rsidRDefault="00950153">
            <w:pPr>
              <w:pStyle w:val="ConsPlusNormal"/>
            </w:pPr>
          </w:p>
        </w:tc>
      </w:tr>
    </w:tbl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31.12.2014 N 488-ФЗ "О промышленной политике в Российской Федерации" (далее - Федеральный закон) определяет полномочия органов государственной власти Мурманской области в сфере промышленной политики в Мурманской области.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 xml:space="preserve">В настоящем Законе используются основные понятия, определенные Федеральным </w:t>
      </w:r>
      <w:hyperlink r:id="rId9">
        <w:r>
          <w:rPr>
            <w:color w:val="0000FF"/>
          </w:rPr>
          <w:t>законом</w:t>
        </w:r>
      </w:hyperlink>
      <w:r>
        <w:t>, а также следующее понятие: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промышленная политика в Мурманской области - комплекс правовых, экономических, организационных и иных мер, осуществляемых органами государственной власти Мурманской области, направленных на развитие промышленности на территории Мурманской области, за счет средств областного бюджета.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r>
        <w:t>Статья 3. Полномочия Мурманской областной Думы в сфере промышленной политики в Мурманской области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>Мурманская областная Дума:</w:t>
      </w:r>
    </w:p>
    <w:p w:rsidR="00950153" w:rsidRDefault="00950153">
      <w:pPr>
        <w:pStyle w:val="ConsPlusNormal"/>
        <w:spacing w:before="220"/>
        <w:ind w:firstLine="540"/>
        <w:jc w:val="both"/>
      </w:pPr>
      <w:bookmarkStart w:id="1" w:name="P32"/>
      <w:bookmarkEnd w:id="1"/>
      <w:r>
        <w:t>1) принимает законы в сфере промышленной политики в Мурманской области, в том числе законы, устанавливающие меры стимулирования деятельности в сфере промышленности на территории Мурманской области, осуществляемые за счет средств областного бюджета;</w:t>
      </w:r>
    </w:p>
    <w:p w:rsidR="00950153" w:rsidRDefault="0095015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2) осуществляет контроль за соблюдением законов в сфере промышленной политики в Мурманской области, в том числе за соблюдением законов, устанавливающих меры стимулирования деятельности в сфере промышленности на территории Мурманской области, осуществляемые за счет средств областного бюджета;</w:t>
      </w:r>
    </w:p>
    <w:p w:rsidR="00950153" w:rsidRDefault="00950153">
      <w:pPr>
        <w:pStyle w:val="ConsPlusNormal"/>
        <w:jc w:val="both"/>
      </w:pPr>
      <w:r>
        <w:lastRenderedPageBreak/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3) осуществляет иные полномочия, предусмотренные Федеральным </w:t>
      </w:r>
      <w:hyperlink r:id="rId12">
        <w:r>
          <w:rPr>
            <w:color w:val="0000FF"/>
          </w:rPr>
          <w:t>законом</w:t>
        </w:r>
      </w:hyperlink>
      <w:r>
        <w:t>, другими федеральными законами в сфере промышленной политики и законодательством Мурманской области.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bookmarkStart w:id="2" w:name="P38"/>
      <w:bookmarkEnd w:id="2"/>
      <w:r>
        <w:t>Статья 4. Полномочия Правительства Мурманской области в сфере промышленной политики в Мурманской области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>1. Правительство Мурманской области:</w:t>
      </w:r>
    </w:p>
    <w:p w:rsidR="00950153" w:rsidRDefault="00950153">
      <w:pPr>
        <w:pStyle w:val="ConsPlusNormal"/>
        <w:spacing w:before="220"/>
        <w:ind w:firstLine="540"/>
        <w:jc w:val="both"/>
      </w:pPr>
      <w:bookmarkStart w:id="3" w:name="P41"/>
      <w:bookmarkEnd w:id="3"/>
      <w:r>
        <w:t>1) в рамках своей компетенции утверждает нормативные правовые акты Мурманской области в сфере промышленной политики в Мурманской области, в том числе нормативные правовые акты, устанавливающие меры стимулирования деятельности в сфере промышленности на территории Мурманской области, осуществляемые за счет средств областного бюджета;</w:t>
      </w:r>
    </w:p>
    <w:p w:rsidR="00950153" w:rsidRDefault="0095015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2) заключает с определенным Правительством Российской Федерации федеральным органом исполнительной власти в сфере промышленной политики соглашения, предусмотренные </w:t>
      </w:r>
      <w:hyperlink r:id="rId14">
        <w:r>
          <w:rPr>
            <w:color w:val="0000FF"/>
          </w:rPr>
          <w:t>пунктом 5 части 3 статьи 6</w:t>
        </w:r>
      </w:hyperlink>
      <w:r>
        <w:t xml:space="preserve"> Федерального закона;</w:t>
      </w:r>
    </w:p>
    <w:p w:rsidR="00950153" w:rsidRDefault="0095015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3) определяет исполнительный орган Мурманской области, уполномоченный в сфере промышленной политики в Мурманской области (далее - уполномоченный орган);</w:t>
      </w:r>
    </w:p>
    <w:p w:rsidR="00950153" w:rsidRDefault="0095015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4) осуществляет полномочия и функции учредителя государственного фонда развития промышленности Мурманской области в соответствии с законодательством Российской Федерации и законодательством Мурманской области;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5) заключает от имени Мурманской области в случаях, установленных законодательством Российской Федерации, специальные инвестиционные контракты, а также устанавливает порядок их заключения с учетом порядка заключения специального инвестиционного контракта, установленного Правительством Российской Федерации, и типовых форм, утвержденных Правительством Российской Федерации;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6) оказывает в рамках своей компетенции содействие развитию межрегионального и международного сотрудничества субъектов деятельности в сфере промышленности на территории Мурманской области;</w:t>
      </w:r>
    </w:p>
    <w:p w:rsidR="00950153" w:rsidRDefault="00950153">
      <w:pPr>
        <w:pStyle w:val="ConsPlusNormal"/>
        <w:spacing w:before="220"/>
        <w:ind w:firstLine="540"/>
        <w:jc w:val="both"/>
      </w:pPr>
      <w:bookmarkStart w:id="4" w:name="P50"/>
      <w:bookmarkEnd w:id="4"/>
      <w:r>
        <w:t>7) устанавливает дополнительные требования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технопаркам в сфере высоких технологий, управляющим компаниям технопарков в сфере высоких технологий,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на территории Мурманской области за счет государственного имущества Мурманской области и средств областного бюджета;</w:t>
      </w:r>
    </w:p>
    <w:p w:rsidR="00950153" w:rsidRDefault="0095015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8) осуществляет иные полномочия, предусмотренные Федеральным </w:t>
      </w:r>
      <w:hyperlink r:id="rId18">
        <w:r>
          <w:rPr>
            <w:color w:val="0000FF"/>
          </w:rPr>
          <w:t>законом</w:t>
        </w:r>
      </w:hyperlink>
      <w:r>
        <w:t>, другими федеральными законами в сфере промышленной политики и законодательством Мурманской области.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2. Правительство Мурманской области вправе передавать отдельные полномочия в сфере промышленной политики в Мурманской области органам местного самоуправления </w:t>
      </w:r>
      <w:r>
        <w:lastRenderedPageBreak/>
        <w:t>муниципальных образований Мурманской области в соответствии с законодательством Российской Федерации и законодательством Мурманской области.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bookmarkStart w:id="5" w:name="P55"/>
      <w:bookmarkEnd w:id="5"/>
      <w:r>
        <w:t>Статья 5. Полномочия уполномоченного органа в сфере промышленной политики в Мурманской области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>Уполномоченный орган: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1) разрабатывает в рамках своей компетенции нормативные правовые акты Мурманской области в сфере промышленной политики в Мурманской области, в том числе нормативные правовые акты, устанавливающие меры стимулирования деятельности в сфере промышленности на территории Мурманской области, осуществляемые за счет средств областного бюджета;</w:t>
      </w:r>
    </w:p>
    <w:p w:rsidR="00950153" w:rsidRDefault="0095015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2) разрабатывает и реализует в рамках своей компетенции государственные программы (подпрограммы) Мурманской области в сфере промышленной политики в Мурманской области;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3) разрабатывает порядок заключения Правительством Мурманской области специальных инвестиционных контрактов с учетом порядка заключения специального инвестиционного контракта, установленного Правительством Российской Федерации, и типовых форм, утвержденных Правительством Российской Федерации;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4) разрабатывает дополнительные требования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технопаркам в сфере высоких технологий, управляющим компаниям технопарков в сфере высоких технологий,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на территории Мурманской области за счет государственного имущества Мурманской области и средств областного бюджета;</w:t>
      </w:r>
    </w:p>
    <w:p w:rsidR="00950153" w:rsidRDefault="0095015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5) подтверждает соответствие индустриальных (промышленных) парков, управляющих компаний индустриальных (промышленных) парков, промышленных технопарков, управляющих компаний промышленных технопарков, технопарков в сфере высоких технологий, управляющих компаний технопарков в сфере высоких технологий, промышленных кластеров, специализированных организаций промышленных кластеров дополнительным требованиям, установленным Правительством Мурманской области в соответствии с </w:t>
      </w:r>
      <w:hyperlink w:anchor="P50">
        <w:r>
          <w:rPr>
            <w:color w:val="0000FF"/>
          </w:rPr>
          <w:t>подпунктом 7 пункта 1 статьи 4</w:t>
        </w:r>
      </w:hyperlink>
      <w:r>
        <w:t xml:space="preserve"> настоящего Закона;</w:t>
      </w:r>
    </w:p>
    <w:p w:rsidR="00950153" w:rsidRDefault="00950153">
      <w:pPr>
        <w:pStyle w:val="ConsPlusNormal"/>
        <w:jc w:val="both"/>
      </w:pPr>
      <w:r>
        <w:t xml:space="preserve">(подп. 5 в ред. </w:t>
      </w:r>
      <w:hyperlink r:id="rId21">
        <w:r>
          <w:rPr>
            <w:color w:val="0000FF"/>
          </w:rPr>
          <w:t>Закона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6) осуществляет в рамках своей компетенции подготовку заключения специальных инвестиционных контрактов, заключаемых Правительством Мурманской области;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7) осуществляет в рамках своей компетенции мониторинг и контроль за исполнением инвесторами обязательств по заключенным Правительством Мурманской области с ними специальным инвестиционным контрактам в порядке, установленном Правительством Мурманской области;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8) осуществляет в рамках своей компетенции функции по содействию развитию межрегионального и международного сотрудничества субъектов деятельности в сфере промышленности на территории Мурманской области;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8.1) осуществляет контроль за выполнением инвесторами обязательств по специальным инвестиционным контрактам в соответствии с </w:t>
      </w:r>
      <w:hyperlink r:id="rId22">
        <w:r>
          <w:rPr>
            <w:color w:val="0000FF"/>
          </w:rPr>
          <w:t>частью 1 статьи 18.5</w:t>
        </w:r>
      </w:hyperlink>
      <w:r>
        <w:t xml:space="preserve"> Федерального закона;</w:t>
      </w:r>
    </w:p>
    <w:p w:rsidR="00950153" w:rsidRDefault="00950153">
      <w:pPr>
        <w:pStyle w:val="ConsPlusNormal"/>
        <w:jc w:val="both"/>
      </w:pPr>
      <w:r>
        <w:lastRenderedPageBreak/>
        <w:t xml:space="preserve">(подп. 8.1 введен </w:t>
      </w:r>
      <w:hyperlink r:id="rId23">
        <w:r>
          <w:rPr>
            <w:color w:val="0000FF"/>
          </w:rPr>
          <w:t>Законом</w:t>
        </w:r>
      </w:hyperlink>
      <w:r>
        <w:t xml:space="preserve"> Мурманской области от 29.03.2022 N 2742-01-ЗМО)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9) информирует в рамках своей компетенции субъекты деятельности в сфере промышленности на территории Мурманской области об имеющихся трудовых ресурсах и о потребностях в создании новых рабочих мест на территории Мурманской области;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10) осуществляет в рамках своей компетенции координацию действий иных исполнительных органов Мурманской области в сфере промышленной политики в Мурманской области;</w:t>
      </w:r>
    </w:p>
    <w:p w:rsidR="00950153" w:rsidRDefault="0095015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11) осуществляет иные полномочия, предусмотренные Федеральным </w:t>
      </w:r>
      <w:hyperlink r:id="rId25">
        <w:r>
          <w:rPr>
            <w:color w:val="0000FF"/>
          </w:rPr>
          <w:t>законом</w:t>
        </w:r>
      </w:hyperlink>
      <w:r>
        <w:t>, другими федеральными законами в сфере промышленной политики и законодательством Мурманской области.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r>
        <w:t>Статья 6. Полномочия иных исполнительных органов Мурманской области в сфере промышленной политики в Мурманской области</w:t>
      </w:r>
    </w:p>
    <w:p w:rsidR="00950153" w:rsidRDefault="0095015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 xml:space="preserve">Исполнительные органы Мурманской области, не указанные в </w:t>
      </w:r>
      <w:hyperlink w:anchor="P38">
        <w:r>
          <w:rPr>
            <w:color w:val="0000FF"/>
          </w:rPr>
          <w:t>статьях 4</w:t>
        </w:r>
      </w:hyperlink>
      <w:r>
        <w:t xml:space="preserve"> и </w:t>
      </w:r>
      <w:hyperlink w:anchor="P55">
        <w:r>
          <w:rPr>
            <w:color w:val="0000FF"/>
          </w:rPr>
          <w:t>5</w:t>
        </w:r>
      </w:hyperlink>
      <w:r>
        <w:t xml:space="preserve"> настоящего Закона:</w:t>
      </w:r>
    </w:p>
    <w:p w:rsidR="00950153" w:rsidRDefault="0095015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1) разрабатывают и реализуют в рамках своей компетенции государственные программы (подпрограммы) Мурманской области в сфере промышленной политики в Мурманской области;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2) разрабатывают в рамках своей компетенции нормативные правовые акты Мурманской области в сфере промышленной политики в Мурманской области, в том числе нормативные правовые акты, устанавливающие меры стимулирования деятельности в сфере промышленности на территории Мурманской области, осуществляемые за счет средств областного бюджета;</w:t>
      </w:r>
    </w:p>
    <w:p w:rsidR="00950153" w:rsidRDefault="0095015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3) осуществляют в рамках своей компетенции функции по содействию развитию межрегионального и международного сотрудничества субъектов деятельности в сфере промышленности на территории Мурманской области;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4) информируют в рамках своей компетенции субъекты деятельности в сфере промышленности на территории Мурманской области об имеющихся трудовых ресурсах и о потребностях в создании новых рабочих мест на территории Мурманской области;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5) осуществляют в рамках своей компетенции подготовку заключения специальных инвестиционных контрактов, заключаемых Правительством Мурманской области;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6) осуществляют в рамках своей компетенции мониторинг и контроль за исполнением инвесторами обязательств по заключенным Правительством Мурманской области с ними специальным инвестиционным контрактам в порядке, установленном Правительством Мурманской области;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6.1) осуществляют контроль за выполнением инвесторами обязательств по специальным инвестиционным контрактам в соответствии с </w:t>
      </w:r>
      <w:hyperlink r:id="rId29">
        <w:r>
          <w:rPr>
            <w:color w:val="0000FF"/>
          </w:rPr>
          <w:t>частью 1 статьи 18.5</w:t>
        </w:r>
      </w:hyperlink>
      <w:r>
        <w:t xml:space="preserve"> Федерального закона;</w:t>
      </w:r>
    </w:p>
    <w:p w:rsidR="00950153" w:rsidRDefault="00950153">
      <w:pPr>
        <w:pStyle w:val="ConsPlusNormal"/>
        <w:jc w:val="both"/>
      </w:pPr>
      <w:r>
        <w:t xml:space="preserve">(подп. 6.1 введен </w:t>
      </w:r>
      <w:hyperlink r:id="rId30">
        <w:r>
          <w:rPr>
            <w:color w:val="0000FF"/>
          </w:rPr>
          <w:t>Законом</w:t>
        </w:r>
      </w:hyperlink>
      <w:r>
        <w:t xml:space="preserve"> Мурманской области от 29.03.2022 N 2742-01-ЗМО)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7) осуществляют иные полномочия, предусмотренные Федеральным </w:t>
      </w:r>
      <w:hyperlink r:id="rId31">
        <w:r>
          <w:rPr>
            <w:color w:val="0000FF"/>
          </w:rPr>
          <w:t>законом</w:t>
        </w:r>
      </w:hyperlink>
      <w:r>
        <w:t>, другими федеральными законами в сфере промышленной политики и законодательством Мурманской области.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r>
        <w:t xml:space="preserve">Статья 7. Меры стимулирования деятельности в сфере промышленности на территории </w:t>
      </w:r>
      <w:r>
        <w:lastRenderedPageBreak/>
        <w:t>Мурманской области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bookmarkStart w:id="6" w:name="P94"/>
      <w:bookmarkEnd w:id="6"/>
      <w:r>
        <w:t xml:space="preserve">1. Стимулирование деятельности в сфере промышленности на территории Мурманской области осуществляется путем предоставления ее субъектам финансовой, информационно-консультационной поддержки, поддержки осуществляемой ими научно-технической деятельности и инновационной деятельности в сфере промышленности, поддержки развития их кадрового потенциала, осуществляемой ими внешнеэкономической деятельности, предоставления государственных преференций, иных мер поддержки, установленных Федеральным </w:t>
      </w:r>
      <w:hyperlink r:id="rId32">
        <w:r>
          <w:rPr>
            <w:color w:val="0000FF"/>
          </w:rPr>
          <w:t>законом</w:t>
        </w:r>
      </w:hyperlink>
      <w:r>
        <w:t>, другими федеральными законами и нормативными правовыми актами Президента Российской Федерации, нормативными правовыми актами Правительства Российской Федерации и законодательством Мурманской области.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2. Указанные в </w:t>
      </w:r>
      <w:hyperlink w:anchor="P94">
        <w:r>
          <w:rPr>
            <w:color w:val="0000FF"/>
          </w:rPr>
          <w:t>пункте 1</w:t>
        </w:r>
      </w:hyperlink>
      <w:r>
        <w:t xml:space="preserve"> настоящей статьи меры стимулирования деятельности в сфере промышленности на территории Мурманской области осуществляются в порядке и формах, установленных законодательством Российской Федерации и законодательством Мурманской области.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3. Применение мер стимулирования деятельности в сфере промышленности на территории Мурманской области, устанавливаемых в соответствии с законами и иными нормативными правовыми актами Мурманской области, предусмотренными </w:t>
      </w:r>
      <w:hyperlink w:anchor="P32">
        <w:r>
          <w:rPr>
            <w:color w:val="0000FF"/>
          </w:rPr>
          <w:t>подпунктом 1 статьи 3</w:t>
        </w:r>
      </w:hyperlink>
      <w:r>
        <w:t xml:space="preserve"> и </w:t>
      </w:r>
      <w:hyperlink w:anchor="P41">
        <w:r>
          <w:rPr>
            <w:color w:val="0000FF"/>
          </w:rPr>
          <w:t>подпунктом 1 пункта 1 статьи 4</w:t>
        </w:r>
      </w:hyperlink>
      <w:r>
        <w:t xml:space="preserve"> настоящего Закона, в отношении управляющих компаний, осуществляющих управление совокупностью объектов промышленной инфраструктуры на территории Мурманской области, предназначенных для создания промышленного производства или модернизации промышленного производства, осуществляется в случае соответствия таких управляющих компаний требованиям, установленным в соответствии со </w:t>
      </w:r>
      <w:hyperlink r:id="rId33">
        <w:r>
          <w:rPr>
            <w:color w:val="0000FF"/>
          </w:rPr>
          <w:t>статьей 19</w:t>
        </w:r>
      </w:hyperlink>
      <w:r>
        <w:t xml:space="preserve"> Федерального закона.</w:t>
      </w:r>
    </w:p>
    <w:p w:rsidR="00950153" w:rsidRDefault="00950153">
      <w:pPr>
        <w:pStyle w:val="ConsPlusNormal"/>
        <w:jc w:val="both"/>
      </w:pPr>
      <w:r>
        <w:t xml:space="preserve">(п. 3 введен </w:t>
      </w:r>
      <w:hyperlink r:id="rId34">
        <w:r>
          <w:rPr>
            <w:color w:val="0000FF"/>
          </w:rPr>
          <w:t>Законом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4. Применение мер стимулирования деятельности в сфере промышленности на территории Мурманской области, устанавливаемых в соответствии с законами и иными нормативными правовыми актами Мурманской области, предусмотренными </w:t>
      </w:r>
      <w:hyperlink w:anchor="P32">
        <w:r>
          <w:rPr>
            <w:color w:val="0000FF"/>
          </w:rPr>
          <w:t>подпунктом 1 статьи 3</w:t>
        </w:r>
      </w:hyperlink>
      <w:r>
        <w:t xml:space="preserve"> и </w:t>
      </w:r>
      <w:hyperlink w:anchor="P41">
        <w:r>
          <w:rPr>
            <w:color w:val="0000FF"/>
          </w:rPr>
          <w:t>подпунктом 1 пункта 1 статьи 4</w:t>
        </w:r>
      </w:hyperlink>
      <w:r>
        <w:t xml:space="preserve"> настоящего Закона, в отношении управляющих компаний, осуществляющих управление объектами технологической инфраструктуры и промышленной инфраструктуры на территории Мурманской области, предназначенными для осуществления субъектами деятельности в сфере промышленности промышленного производства, и (или) научно-технической деятельности, и (или) инновационной деятельности в целях освоения производства промышленной продукции и коммерциализации полученных научно-технических результатов, осуществляется в случае соответствия таких управляющих компаний требованиям, установленным в соответствии со </w:t>
      </w:r>
      <w:hyperlink r:id="rId35">
        <w:r>
          <w:rPr>
            <w:color w:val="0000FF"/>
          </w:rPr>
          <w:t>статьей 19.1</w:t>
        </w:r>
      </w:hyperlink>
      <w:r>
        <w:t xml:space="preserve"> Федерального закона.</w:t>
      </w:r>
    </w:p>
    <w:p w:rsidR="00950153" w:rsidRDefault="00950153">
      <w:pPr>
        <w:pStyle w:val="ConsPlusNormal"/>
        <w:jc w:val="both"/>
      </w:pPr>
      <w:r>
        <w:t xml:space="preserve">(п. 4 введен </w:t>
      </w:r>
      <w:hyperlink r:id="rId36">
        <w:r>
          <w:rPr>
            <w:color w:val="0000FF"/>
          </w:rPr>
          <w:t>Законом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5. Применение мер стимулирования деятельности в сфере промышленности на территории Мурманской области, устанавливаемых в соответствии с законами и иными нормативными правовыми актами Мурманской области, предусмотренными </w:t>
      </w:r>
      <w:hyperlink w:anchor="P32">
        <w:r>
          <w:rPr>
            <w:color w:val="0000FF"/>
          </w:rPr>
          <w:t>подпунктом 1 статьи 3</w:t>
        </w:r>
      </w:hyperlink>
      <w:r>
        <w:t xml:space="preserve"> и </w:t>
      </w:r>
      <w:hyperlink w:anchor="P41">
        <w:r>
          <w:rPr>
            <w:color w:val="0000FF"/>
          </w:rPr>
          <w:t>подпунктом 1 пункта 1 статьи 4</w:t>
        </w:r>
      </w:hyperlink>
      <w:r>
        <w:t xml:space="preserve"> настоящего Закона, в отношении управляющих компаний, осуществляющих управление совокупностью объектов технологической инфраструктуры, транспортной инфраструктуры и коммунальной инфраструктуры, зданий, строений, сооружений на территории Мурманской области, предназначенных для осуществления юридическими лицами, индивидуальными предпринимателями научно-технической деятельности, и (или) инновационной деятельности, и (или) деятельности в сфере информационных технологий в целях обеспечения производства промышленной продукции и (или) выведения на рынок новых продуктов, технологий и (или) услуг, осуществляется в случае соответствия таких управляющих компаний требованиям, установленным в соответствии со </w:t>
      </w:r>
      <w:hyperlink r:id="rId37">
        <w:r>
          <w:rPr>
            <w:color w:val="0000FF"/>
          </w:rPr>
          <w:t>статьей 19.2</w:t>
        </w:r>
      </w:hyperlink>
      <w:r>
        <w:t xml:space="preserve"> Федерального закона.</w:t>
      </w:r>
    </w:p>
    <w:p w:rsidR="00950153" w:rsidRDefault="00950153">
      <w:pPr>
        <w:pStyle w:val="ConsPlusNormal"/>
        <w:jc w:val="both"/>
      </w:pPr>
      <w:r>
        <w:t xml:space="preserve">(п. 5 введен </w:t>
      </w:r>
      <w:hyperlink r:id="rId38">
        <w:r>
          <w:rPr>
            <w:color w:val="0000FF"/>
          </w:rPr>
          <w:t>Законом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r>
        <w:lastRenderedPageBreak/>
        <w:t>Статья 8. Государственный фонд развития промышленности Мурманской области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>1. В целях предоставления финансовой поддержки субъектам деятельности в сфере промышленности на территории Мурманской области может быть создан государственный фонд развития промышленности Мурманской области.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2. Государственный фонд развития промышленности Мурманской области создается и действует в соответствии с законодательством Российской Федерации о некоммерческих организациях с учетом особенностей, установленных Федеральным </w:t>
      </w:r>
      <w:hyperlink r:id="rId39">
        <w:r>
          <w:rPr>
            <w:color w:val="0000FF"/>
          </w:rPr>
          <w:t>законом</w:t>
        </w:r>
      </w:hyperlink>
      <w:r>
        <w:t>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r>
        <w:t>Статья 9. Специальный инвестиционный контракт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 xml:space="preserve">1. Специальный инвестиционный контракт заключается в целях и случаях, установленных </w:t>
      </w:r>
      <w:hyperlink r:id="rId40">
        <w:r>
          <w:rPr>
            <w:color w:val="0000FF"/>
          </w:rPr>
          <w:t>частью 1 статьи 16</w:t>
        </w:r>
      </w:hyperlink>
      <w:r>
        <w:t xml:space="preserve"> Федерального закона.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2. Для осуществления в отношении инвестора, являющегося стороной специального инвестиционного контракта, и (или) иных лиц, указанных в специальном инвестиционном контракте, мер стимулирования деятельности в сфере промышленности на территории Мурманской области, предусмотренных законами Мурманской области, иными нормативными правовыми актами Мурманской области или муниципальными правовыми актами, наряду с Российской Федерацией сторонами специального инвестиционного контракта могут быть Мурманская область и (или) муниципальное образование Мурманской области, а при заключении специального инвестиционного контракта без участия Российской Федерации наряду с Мурманской областью стороной такого контракта может быть муниципальное образование Мурманской области.</w:t>
      </w:r>
    </w:p>
    <w:p w:rsidR="00950153" w:rsidRDefault="00950153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3. Специальный инвестиционный контракт заключается от имени Мурманской области Правительством Мурманской области на срок до десяти лет в порядке, установленном Правительством Мурманской области, с учетом порядка заключения специального инвестиционного контракта, установленного Правительством Российской Федерации, и типовых форм, утвержденных Правительством Российской Федерации.</w:t>
      </w:r>
    </w:p>
    <w:p w:rsidR="00950153" w:rsidRDefault="00950153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4. В случае, если после заключения специального инвестиционного контракта вступают в силу нормативные правовые акты Мурманской области, устанавливающие режим запретов и ограничений в отношении выполнения специального инвестиционного контракта по сравнению с действовавшими в момент заключения специального инвестиционного контракта режимами запретов и ограничений или обязательными требованиями, такие нормативные правовые акты Мурманской области, а также вносимые в них изменения не применяются в отношении инвестора, являющегося стороной специального инвестиционного контракта, и (или) иных указанных в специальном инвестиционном контракте лиц в течение срока действия специального инвестиционного контракта.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5. В случае расторжения специального инвестиционного контракта в связи с невыполнением или ненадлежащим выполнением инвестором или инвесторами принятых обязательств инвестор обязан возместить ущерб, причиненный Мурманской области, муниципальным образованиям Мурманской области в результате применения инвестором или инвесторами положений </w:t>
      </w:r>
      <w:hyperlink w:anchor="P114">
        <w:r>
          <w:rPr>
            <w:color w:val="0000FF"/>
          </w:rPr>
          <w:t>пункта 4</w:t>
        </w:r>
      </w:hyperlink>
      <w:r>
        <w:t xml:space="preserve"> настоящей статьи, а также компенсировать суммы не уплаченных налогов в результате применения налоговых льгот, установленных законодательством Мурманской области для инвестора как для участника специального инвестиционного контракта, с уплатой пеней. Иные последствия невыполнения или ненадлежащего выполнения сторонами принятых на себя обязательств устанавливаются специальным инвестиционным контрактом.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r>
        <w:t>Статья 9.1. Специальный инвестиционный контракт в сфере внедрения технологий</w:t>
      </w:r>
    </w:p>
    <w:p w:rsidR="00950153" w:rsidRDefault="00950153">
      <w:pPr>
        <w:pStyle w:val="ConsPlusNormal"/>
        <w:ind w:firstLine="540"/>
        <w:jc w:val="both"/>
      </w:pPr>
      <w:r>
        <w:t xml:space="preserve">(введена </w:t>
      </w:r>
      <w:hyperlink r:id="rId42">
        <w:r>
          <w:rPr>
            <w:color w:val="0000FF"/>
          </w:rPr>
          <w:t>Законом</w:t>
        </w:r>
      </w:hyperlink>
      <w:r>
        <w:t xml:space="preserve"> Мурманской области от 29.03.2022 N 2742-01-ЗМО)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 xml:space="preserve">1. По специальному инвестиционному контракту одна сторона - инвестор в предусмотренный этим контрактом срок обязуется реализовать инвестиционный проект по внедрению или разработке и внедрению технологии, указанной в </w:t>
      </w:r>
      <w:hyperlink r:id="rId43">
        <w:r>
          <w:rPr>
            <w:color w:val="0000FF"/>
          </w:rPr>
          <w:t>частях 2</w:t>
        </w:r>
      </w:hyperlink>
      <w:r>
        <w:t xml:space="preserve"> и </w:t>
      </w:r>
      <w:hyperlink r:id="rId44">
        <w:r>
          <w:rPr>
            <w:color w:val="0000FF"/>
          </w:rPr>
          <w:t>3 статьи 18.1</w:t>
        </w:r>
      </w:hyperlink>
      <w:r>
        <w:t xml:space="preserve"> Федерального закона, в целях освоения серийного производства промышленной продукции на основе указанной технологии на территории Мурманской области, вложив в проект собственные и (или) привлеченные средства, а другая сторона - совместно Российская Федерация, и Мурманская область, и муниципальное образование Мурманской области в пределах своих полномочий в течение срока действия специального инвестиционного контракта обязуются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промышленности, предусмотренные специальным инвестиционным контрактом в соответствии с законодательством Российской Федерации, законодательством Мурманской области, муниципальными правовыми актами.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2. Заключение, изменение, расторжение и прекращение действия специального инвестиционного контракта осуществляется в соответствии с Федеральным законом и принимаемыми в соответствии с ним нормативными правовыми актами Российской Федерации.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3. С даты заключения специального инвестиционного контракта и в течение срока его действия в отношении инвестора не применяются нормативные правовые акты Мурманской области, которые вступили в силу после даты заключения специального инвестиционного контракта и которые вводят ограничения и (или) запреты на реализацию прав, приобретенных или осуществляемых инвестором в целях выполнения специального инвестиционного контракта, при условии, что специальный порядок применения к инвестору положений нормативных правовых актов Мурманской области, регулирующих соответствующие отношения с участием инвестора, на случай их изменения был предусмотрен нормативными правовыми актами Мурманской области на дату заключения специального инвестиционного контракта.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4. Меры стимулирования деятельности в сфере промышленности, применяемые к инвестору, заключившему специальный инвестиционный контракт, устанавливаются </w:t>
      </w:r>
      <w:hyperlink r:id="rId45">
        <w:r>
          <w:rPr>
            <w:color w:val="0000FF"/>
          </w:rPr>
          <w:t>Законом</w:t>
        </w:r>
      </w:hyperlink>
      <w:r>
        <w:t xml:space="preserve"> Мурманской области от 09.11.2001 N 304-01-ЗМО "О ставке налога на прибыль организаций, зачисляемого в бюджет Мурманской области, для отдельных категорий налогоплательщиков".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r>
        <w:t>Статья 10. Индустриальные (промышленные) парки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 xml:space="preserve">1. Применение мер стимулирования деятельности в сфере промышленности на территории Мурманской области, установленных законами Мурманской области и иными нормативными правовыми актами Мурманской области, к управляющей компании индустриального (промышленного) парка и к субъектам деятельности в сфере промышленности на территории Мурманской области, использующим объекты промышленной инфраструктуры, находящиеся в составе индустриального (промышленного) парка, осуществляется в порядке, установленном Правительством Мурманской области, в случае соответствия индустриального (промышленного) парка и управляющей компании индустриального (промышленного) парка требованиям, установленным Правительством Российской Федерации в соответствии с </w:t>
      </w:r>
      <w:hyperlink r:id="rId46">
        <w:r>
          <w:rPr>
            <w:color w:val="0000FF"/>
          </w:rPr>
          <w:t>частью 1 статьи 19</w:t>
        </w:r>
      </w:hyperlink>
      <w:r>
        <w:t xml:space="preserve"> Федерального закона, и дополнительным требованиям в случае их установления Правительством Мурманской области в соответствии с </w:t>
      </w:r>
      <w:hyperlink r:id="rId47">
        <w:r>
          <w:rPr>
            <w:color w:val="0000FF"/>
          </w:rPr>
          <w:t>пунктом 5 части 1 статьи 7</w:t>
        </w:r>
      </w:hyperlink>
      <w:r>
        <w:t xml:space="preserve"> Федерального закона.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2. Подтверждение соответствия индустриального (промышленного) парка и управляющей компании индустриального (промышленного) парка дополнительным требованиям, установленным Правительством Мурманской области в соответствии с </w:t>
      </w:r>
      <w:hyperlink w:anchor="P50">
        <w:r>
          <w:rPr>
            <w:color w:val="0000FF"/>
          </w:rPr>
          <w:t>подпунктом 7 пункта 1 статьи 4</w:t>
        </w:r>
      </w:hyperlink>
      <w:r>
        <w:t xml:space="preserve"> настоящего Закона, осуществляется уполномоченным органом в порядке, установленном Правительством Мурманской области.</w:t>
      </w:r>
    </w:p>
    <w:p w:rsidR="00950153" w:rsidRDefault="00950153">
      <w:pPr>
        <w:pStyle w:val="ConsPlusNormal"/>
        <w:jc w:val="both"/>
      </w:pPr>
      <w:r>
        <w:t xml:space="preserve">(п. 2 в ред. </w:t>
      </w:r>
      <w:hyperlink r:id="rId48">
        <w:r>
          <w:rPr>
            <w:color w:val="0000FF"/>
          </w:rPr>
          <w:t>Закона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3. Создание новых и развитие существующих индустриальных (промышленных) парков на </w:t>
      </w:r>
      <w:r>
        <w:lastRenderedPageBreak/>
        <w:t>территории Мурманской области осуществляется с учетом стратегии пространственного развития Российской Федерации, а также схем территориального планирования Российской Федерации и схемы территориального планирования Мурманской области.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r>
        <w:t>Статья 10.1. Промышленные технопарки</w:t>
      </w:r>
    </w:p>
    <w:p w:rsidR="00950153" w:rsidRDefault="00950153">
      <w:pPr>
        <w:pStyle w:val="ConsPlusNormal"/>
        <w:ind w:firstLine="540"/>
        <w:jc w:val="both"/>
      </w:pPr>
      <w:r>
        <w:t xml:space="preserve">(введена </w:t>
      </w:r>
      <w:hyperlink r:id="rId49">
        <w:r>
          <w:rPr>
            <w:color w:val="0000FF"/>
          </w:rPr>
          <w:t>Законом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 xml:space="preserve">1. Применение мер стимулирования деятельности в сфере промышленности на территории Мурманской области, установленных законами Мурманской области и иными нормативными правовыми актами Мурманской области, к управляющей компании промышленного технопарка и субъектам деятельности в сфере промышленности на территории Мурманской области, использующим объекты технологической инфраструктуры и промышленной инфраструктуры, находящиеся в составе промышленного технопарка, осуществляется в порядке, установленном Правительством Мурманской области, в случае соответствия промышленного технопарка и управляющей компании промышленного технопарка требованиям, установленным Правительством Российской Федерации в соответствии с </w:t>
      </w:r>
      <w:hyperlink r:id="rId50">
        <w:r>
          <w:rPr>
            <w:color w:val="0000FF"/>
          </w:rPr>
          <w:t>частью 1 статьи 19.1</w:t>
        </w:r>
      </w:hyperlink>
      <w:r>
        <w:t xml:space="preserve"> Федерального закона, и дополнительным требованиям в случае их установления Правительством Мурманской области в соответствии с </w:t>
      </w:r>
      <w:hyperlink r:id="rId51">
        <w:r>
          <w:rPr>
            <w:color w:val="0000FF"/>
          </w:rPr>
          <w:t>пунктом 5 части 1 статьи 7</w:t>
        </w:r>
      </w:hyperlink>
      <w:r>
        <w:t xml:space="preserve"> Федерального закона.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2. Подтверждение соответствия промышленного технопарка и управляющей компании промышленного технопарка дополнительным требованиям, установленным Правительством Мурманской области в соответствии с </w:t>
      </w:r>
      <w:hyperlink w:anchor="P50">
        <w:r>
          <w:rPr>
            <w:color w:val="0000FF"/>
          </w:rPr>
          <w:t>подпунктом 7 пункта 1 статьи 4</w:t>
        </w:r>
      </w:hyperlink>
      <w:r>
        <w:t xml:space="preserve"> настоящего Закона, осуществляется уполномоченным органом в порядке, установленном Правительством Мурманской области.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3. Создание новых и развитие существующих промышленных технопарков на территории Мурманской области осуществляются с учетом стратегии пространственного развития Российской Федерации, а также схем территориального планирования Российской Федерации и схемы территориального планирования Мурманской области.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r>
        <w:t>Статья 10.2. Технопарки в сфере высоких технологий</w:t>
      </w:r>
    </w:p>
    <w:p w:rsidR="00950153" w:rsidRDefault="00950153">
      <w:pPr>
        <w:pStyle w:val="ConsPlusNormal"/>
        <w:ind w:firstLine="540"/>
        <w:jc w:val="both"/>
      </w:pPr>
      <w:r>
        <w:t xml:space="preserve">(введена </w:t>
      </w:r>
      <w:hyperlink r:id="rId52">
        <w:r>
          <w:rPr>
            <w:color w:val="0000FF"/>
          </w:rPr>
          <w:t>Законом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 xml:space="preserve">1. Применение мер стимулирования деятельности в сфере промышленности на территории Мурманской области, установленных законами Мурманской области и иными нормативными правовыми актами Мурманской области, к управляющей компании технопарка в сфере высоких технологий и юридическим лицам, индивидуальным предпринимателям, использующим объекты технологической инфраструктуры, транспортной инфраструктуры и коммунальной инфраструктуры, здания, строения, сооружения, предназначенные для осуществления ими научно-технической деятельности, и (или) инновационной деятельности, и (или) деятельности в сфере информационных технологий в целях обеспечения производства промышленной продукции и (или) выведения на рынок новых продуктов, технологий и (или) услуг, находящиеся в составе технопарка в сфере высоких технологий на территории Мурманской области, осуществляется в порядке, установленном Правительством Мурманской области, в случае соответствия технопарка в сфере высоких технологий и управляющей компании технопарка в сфере высоких технологий требованиям, установленным Правительством Российской Федерации в соответствии с </w:t>
      </w:r>
      <w:hyperlink r:id="rId53">
        <w:r>
          <w:rPr>
            <w:color w:val="0000FF"/>
          </w:rPr>
          <w:t>частью 1 статьи 19.2</w:t>
        </w:r>
      </w:hyperlink>
      <w:r>
        <w:t xml:space="preserve"> Федерального закона, и дополнительным требованиям в случае их установления Правительством Мурманской области в соответствии с </w:t>
      </w:r>
      <w:hyperlink r:id="rId54">
        <w:r>
          <w:rPr>
            <w:color w:val="0000FF"/>
          </w:rPr>
          <w:t>пунктом 5 части 1 статьи 7</w:t>
        </w:r>
      </w:hyperlink>
      <w:r>
        <w:t xml:space="preserve"> Федерального закона.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2. Подтверждение соответствия технопарка в сфере высоких технологий и управляющей компании технопарка в сфере высоких технологий дополнительным требованиям, установленным Правительством Мурманской области в соответствии с </w:t>
      </w:r>
      <w:hyperlink w:anchor="P50">
        <w:r>
          <w:rPr>
            <w:color w:val="0000FF"/>
          </w:rPr>
          <w:t>подпунктом 7 пункта 1 статьи 4</w:t>
        </w:r>
      </w:hyperlink>
      <w:r>
        <w:t xml:space="preserve"> настоящего Закона, осуществляется уполномоченным органом в порядке, установленном Правительством </w:t>
      </w:r>
      <w:r>
        <w:lastRenderedPageBreak/>
        <w:t>Мурманской области.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3. Создание новых и развитие существующих технопарков в сфере высоких технологий на территории Мурманской области осуществляются с учетом стратегии научно-технологического развития Российской Федерации, стратегии пространственного развития Российской Федерации, а также схем территориального планирования Российской Федерации и схемы территориального планирования Мурманской области.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r>
        <w:t>Статья 11. Промышленные кластеры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 xml:space="preserve">1. Применение мер стимулирования деятельности в сфере промышленности на территории Мурманской области, установленных законами Мурманской области и иными нормативными правовыми актами Мурманской области, в отношении промышленных кластеров осуществляется в порядке, установленном Правительством Мурманской области, в случае соответствия промышленного кластера и специализированной организации промышленного кластера требованиям, установленным Правительством Российской Федерации в соответствии с </w:t>
      </w:r>
      <w:hyperlink r:id="rId55">
        <w:r>
          <w:rPr>
            <w:color w:val="0000FF"/>
          </w:rPr>
          <w:t>частью 1 статьи 20</w:t>
        </w:r>
      </w:hyperlink>
      <w:r>
        <w:t xml:space="preserve"> Федерального закона, и дополнительным требованиям в случае их установления Правительством Мурманской области в соответствии с </w:t>
      </w:r>
      <w:hyperlink r:id="rId56">
        <w:r>
          <w:rPr>
            <w:color w:val="0000FF"/>
          </w:rPr>
          <w:t>пунктом 5 части 1 статьи 7</w:t>
        </w:r>
      </w:hyperlink>
      <w:r>
        <w:t xml:space="preserve"> Федерального закона.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 xml:space="preserve">2. Подтверждение соответствия промышленного кластера и специализированной организации промышленного кластера дополнительным требованиям, установленным Правительством Мурманской области в соответствии с </w:t>
      </w:r>
      <w:hyperlink w:anchor="P50">
        <w:r>
          <w:rPr>
            <w:color w:val="0000FF"/>
          </w:rPr>
          <w:t>подпунктом 7 пункта 1 статьи 4</w:t>
        </w:r>
      </w:hyperlink>
      <w:r>
        <w:t xml:space="preserve"> настоящего Закона, осуществляется уполномоченным органом в порядке, установленном Правительством Мурманской области.</w:t>
      </w:r>
    </w:p>
    <w:p w:rsidR="00950153" w:rsidRDefault="00950153">
      <w:pPr>
        <w:pStyle w:val="ConsPlusNormal"/>
        <w:jc w:val="both"/>
      </w:pPr>
      <w:r>
        <w:t xml:space="preserve">(п. 2 в ред. </w:t>
      </w:r>
      <w:hyperlink r:id="rId57">
        <w:r>
          <w:rPr>
            <w:color w:val="0000FF"/>
          </w:rPr>
          <w:t>Закона</w:t>
        </w:r>
      </w:hyperlink>
      <w:r>
        <w:t xml:space="preserve"> Мурманской области от 07.12.2023 N 2937-01-ЗМО)</w:t>
      </w:r>
    </w:p>
    <w:p w:rsidR="00950153" w:rsidRDefault="00950153">
      <w:pPr>
        <w:pStyle w:val="ConsPlusNormal"/>
        <w:spacing w:before="220"/>
        <w:ind w:firstLine="540"/>
        <w:jc w:val="both"/>
      </w:pPr>
      <w:r>
        <w:t>3. Создание новых и развитие существующих промышленных кластеров на территории Мурманской области осуществляется с учетом стратегии пространственного развития Российской Федерации, а также схем территориального планирования Российской Федерации и схемы территориального планирования Мурманской области.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jc w:val="right"/>
      </w:pPr>
      <w:r>
        <w:t>Губернатор</w:t>
      </w:r>
    </w:p>
    <w:p w:rsidR="00950153" w:rsidRDefault="00950153">
      <w:pPr>
        <w:pStyle w:val="ConsPlusNormal"/>
        <w:jc w:val="right"/>
      </w:pPr>
      <w:r>
        <w:t>Мурманской области</w:t>
      </w:r>
    </w:p>
    <w:p w:rsidR="00950153" w:rsidRDefault="00950153">
      <w:pPr>
        <w:pStyle w:val="ConsPlusNormal"/>
        <w:jc w:val="right"/>
      </w:pPr>
      <w:r>
        <w:t>М.В.КОВТУН</w:t>
      </w:r>
    </w:p>
    <w:p w:rsidR="00950153" w:rsidRDefault="00950153">
      <w:pPr>
        <w:pStyle w:val="ConsPlusNormal"/>
      </w:pPr>
      <w:r>
        <w:t>Мурманск</w:t>
      </w:r>
    </w:p>
    <w:p w:rsidR="00950153" w:rsidRDefault="00950153">
      <w:pPr>
        <w:pStyle w:val="ConsPlusNormal"/>
        <w:spacing w:before="220"/>
      </w:pPr>
      <w:r>
        <w:t>24 декабря 2015 года</w:t>
      </w:r>
    </w:p>
    <w:p w:rsidR="00950153" w:rsidRDefault="00950153">
      <w:pPr>
        <w:pStyle w:val="ConsPlusNormal"/>
        <w:spacing w:before="220"/>
      </w:pPr>
      <w:r>
        <w:t>N 1948-01-ЗМО</w:t>
      </w: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jc w:val="both"/>
      </w:pPr>
    </w:p>
    <w:p w:rsidR="00950153" w:rsidRDefault="009501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75303" w:rsidRDefault="00A75303"/>
    <w:sectPr w:rsidR="00A75303" w:rsidSect="0062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53"/>
    <w:rsid w:val="00950153"/>
    <w:rsid w:val="00A7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ACC17-7125-4D24-B00D-A220EA26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1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01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01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7&amp;n=127945&amp;dst=100013" TargetMode="External"/><Relationship Id="rId18" Type="http://schemas.openxmlformats.org/officeDocument/2006/relationships/hyperlink" Target="https://login.consultant.ru/link/?req=doc&amp;base=LAW&amp;n=454121" TargetMode="External"/><Relationship Id="rId26" Type="http://schemas.openxmlformats.org/officeDocument/2006/relationships/hyperlink" Target="https://login.consultant.ru/link/?req=doc&amp;base=RLAW087&amp;n=123355&amp;dst=100716" TargetMode="External"/><Relationship Id="rId39" Type="http://schemas.openxmlformats.org/officeDocument/2006/relationships/hyperlink" Target="https://login.consultant.ru/link/?req=doc&amp;base=LAW&amp;n=454121" TargetMode="External"/><Relationship Id="rId21" Type="http://schemas.openxmlformats.org/officeDocument/2006/relationships/hyperlink" Target="https://login.consultant.ru/link/?req=doc&amp;base=RLAW087&amp;n=127945&amp;dst=100019" TargetMode="External"/><Relationship Id="rId34" Type="http://schemas.openxmlformats.org/officeDocument/2006/relationships/hyperlink" Target="https://login.consultant.ru/link/?req=doc&amp;base=RLAW087&amp;n=127945&amp;dst=100022" TargetMode="External"/><Relationship Id="rId42" Type="http://schemas.openxmlformats.org/officeDocument/2006/relationships/hyperlink" Target="https://login.consultant.ru/link/?req=doc&amp;base=RLAW087&amp;n=114143&amp;dst=100013" TargetMode="External"/><Relationship Id="rId47" Type="http://schemas.openxmlformats.org/officeDocument/2006/relationships/hyperlink" Target="https://login.consultant.ru/link/?req=doc&amp;base=LAW&amp;n=454121&amp;dst=100086" TargetMode="External"/><Relationship Id="rId50" Type="http://schemas.openxmlformats.org/officeDocument/2006/relationships/hyperlink" Target="https://login.consultant.ru/link/?req=doc&amp;base=LAW&amp;n=454121&amp;dst=16" TargetMode="External"/><Relationship Id="rId55" Type="http://schemas.openxmlformats.org/officeDocument/2006/relationships/hyperlink" Target="https://login.consultant.ru/link/?req=doc&amp;base=LAW&amp;n=454121&amp;dst=100205" TargetMode="External"/><Relationship Id="rId7" Type="http://schemas.openxmlformats.org/officeDocument/2006/relationships/hyperlink" Target="https://login.consultant.ru/link/?req=doc&amp;base=RLAW087&amp;n=127945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7&amp;n=123355&amp;dst=100713" TargetMode="External"/><Relationship Id="rId29" Type="http://schemas.openxmlformats.org/officeDocument/2006/relationships/hyperlink" Target="https://login.consultant.ru/link/?req=doc&amp;base=LAW&amp;n=454121&amp;dst=118" TargetMode="External"/><Relationship Id="rId11" Type="http://schemas.openxmlformats.org/officeDocument/2006/relationships/hyperlink" Target="https://login.consultant.ru/link/?req=doc&amp;base=RLAW087&amp;n=127945&amp;dst=100011" TargetMode="External"/><Relationship Id="rId24" Type="http://schemas.openxmlformats.org/officeDocument/2006/relationships/hyperlink" Target="https://login.consultant.ru/link/?req=doc&amp;base=RLAW087&amp;n=123355&amp;dst=100714" TargetMode="External"/><Relationship Id="rId32" Type="http://schemas.openxmlformats.org/officeDocument/2006/relationships/hyperlink" Target="https://login.consultant.ru/link/?req=doc&amp;base=LAW&amp;n=454121" TargetMode="External"/><Relationship Id="rId37" Type="http://schemas.openxmlformats.org/officeDocument/2006/relationships/hyperlink" Target="https://login.consultant.ru/link/?req=doc&amp;base=LAW&amp;n=454121&amp;dst=173" TargetMode="External"/><Relationship Id="rId40" Type="http://schemas.openxmlformats.org/officeDocument/2006/relationships/hyperlink" Target="https://login.consultant.ru/link/?req=doc&amp;base=LAW&amp;n=454121&amp;dst=100171" TargetMode="External"/><Relationship Id="rId45" Type="http://schemas.openxmlformats.org/officeDocument/2006/relationships/hyperlink" Target="https://login.consultant.ru/link/?req=doc&amp;base=RLAW087&amp;n=124398" TargetMode="External"/><Relationship Id="rId53" Type="http://schemas.openxmlformats.org/officeDocument/2006/relationships/hyperlink" Target="https://login.consultant.ru/link/?req=doc&amp;base=LAW&amp;n=454121&amp;dst=174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87&amp;n=114143&amp;dst=100008" TargetMode="External"/><Relationship Id="rId19" Type="http://schemas.openxmlformats.org/officeDocument/2006/relationships/hyperlink" Target="https://login.consultant.ru/link/?req=doc&amp;base=RLAW087&amp;n=127945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1&amp;dst=100014" TargetMode="External"/><Relationship Id="rId14" Type="http://schemas.openxmlformats.org/officeDocument/2006/relationships/hyperlink" Target="https://login.consultant.ru/link/?req=doc&amp;base=LAW&amp;n=454121&amp;dst=100079" TargetMode="External"/><Relationship Id="rId22" Type="http://schemas.openxmlformats.org/officeDocument/2006/relationships/hyperlink" Target="https://login.consultant.ru/link/?req=doc&amp;base=LAW&amp;n=454121&amp;dst=118" TargetMode="External"/><Relationship Id="rId27" Type="http://schemas.openxmlformats.org/officeDocument/2006/relationships/hyperlink" Target="https://login.consultant.ru/link/?req=doc&amp;base=RLAW087&amp;n=123355&amp;dst=100717" TargetMode="External"/><Relationship Id="rId30" Type="http://schemas.openxmlformats.org/officeDocument/2006/relationships/hyperlink" Target="https://login.consultant.ru/link/?req=doc&amp;base=RLAW087&amp;n=114143&amp;dst=100011" TargetMode="External"/><Relationship Id="rId35" Type="http://schemas.openxmlformats.org/officeDocument/2006/relationships/hyperlink" Target="https://login.consultant.ru/link/?req=doc&amp;base=LAW&amp;n=454121&amp;dst=15" TargetMode="External"/><Relationship Id="rId43" Type="http://schemas.openxmlformats.org/officeDocument/2006/relationships/hyperlink" Target="https://login.consultant.ru/link/?req=doc&amp;base=LAW&amp;n=454121&amp;dst=39" TargetMode="External"/><Relationship Id="rId48" Type="http://schemas.openxmlformats.org/officeDocument/2006/relationships/hyperlink" Target="https://login.consultant.ru/link/?req=doc&amp;base=RLAW087&amp;n=127945&amp;dst=100027" TargetMode="External"/><Relationship Id="rId56" Type="http://schemas.openxmlformats.org/officeDocument/2006/relationships/hyperlink" Target="https://login.consultant.ru/link/?req=doc&amp;base=LAW&amp;n=454121&amp;dst=100086" TargetMode="External"/><Relationship Id="rId8" Type="http://schemas.openxmlformats.org/officeDocument/2006/relationships/hyperlink" Target="https://login.consultant.ru/link/?req=doc&amp;base=LAW&amp;n=454121&amp;dst=100082" TargetMode="External"/><Relationship Id="rId51" Type="http://schemas.openxmlformats.org/officeDocument/2006/relationships/hyperlink" Target="https://login.consultant.ru/link/?req=doc&amp;base=LAW&amp;n=454121&amp;dst=17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121" TargetMode="External"/><Relationship Id="rId17" Type="http://schemas.openxmlformats.org/officeDocument/2006/relationships/hyperlink" Target="https://login.consultant.ru/link/?req=doc&amp;base=RLAW087&amp;n=127945&amp;dst=100015" TargetMode="External"/><Relationship Id="rId25" Type="http://schemas.openxmlformats.org/officeDocument/2006/relationships/hyperlink" Target="https://login.consultant.ru/link/?req=doc&amp;base=LAW&amp;n=454121" TargetMode="External"/><Relationship Id="rId33" Type="http://schemas.openxmlformats.org/officeDocument/2006/relationships/hyperlink" Target="https://login.consultant.ru/link/?req=doc&amp;base=LAW&amp;n=454121&amp;dst=100199" TargetMode="External"/><Relationship Id="rId38" Type="http://schemas.openxmlformats.org/officeDocument/2006/relationships/hyperlink" Target="https://login.consultant.ru/link/?req=doc&amp;base=RLAW087&amp;n=127945&amp;dst=100025" TargetMode="External"/><Relationship Id="rId46" Type="http://schemas.openxmlformats.org/officeDocument/2006/relationships/hyperlink" Target="https://login.consultant.ru/link/?req=doc&amp;base=LAW&amp;n=454121&amp;dst=10020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87&amp;n=127945&amp;dst=100018" TargetMode="External"/><Relationship Id="rId41" Type="http://schemas.openxmlformats.org/officeDocument/2006/relationships/hyperlink" Target="https://login.consultant.ru/link/?req=doc&amp;base=RLAW087&amp;n=127945&amp;dst=100026" TargetMode="External"/><Relationship Id="rId54" Type="http://schemas.openxmlformats.org/officeDocument/2006/relationships/hyperlink" Target="https://login.consultant.ru/link/?req=doc&amp;base=LAW&amp;n=454121&amp;dst=1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23355&amp;dst=100712" TargetMode="External"/><Relationship Id="rId15" Type="http://schemas.openxmlformats.org/officeDocument/2006/relationships/hyperlink" Target="https://login.consultant.ru/link/?req=doc&amp;base=RLAW087&amp;n=127945&amp;dst=100014" TargetMode="External"/><Relationship Id="rId23" Type="http://schemas.openxmlformats.org/officeDocument/2006/relationships/hyperlink" Target="https://login.consultant.ru/link/?req=doc&amp;base=RLAW087&amp;n=114143&amp;dst=100009" TargetMode="External"/><Relationship Id="rId28" Type="http://schemas.openxmlformats.org/officeDocument/2006/relationships/hyperlink" Target="https://login.consultant.ru/link/?req=doc&amp;base=RLAW087&amp;n=127945&amp;dst=100021" TargetMode="External"/><Relationship Id="rId36" Type="http://schemas.openxmlformats.org/officeDocument/2006/relationships/hyperlink" Target="https://login.consultant.ru/link/?req=doc&amp;base=RLAW087&amp;n=127945&amp;dst=100024" TargetMode="External"/><Relationship Id="rId49" Type="http://schemas.openxmlformats.org/officeDocument/2006/relationships/hyperlink" Target="https://login.consultant.ru/link/?req=doc&amp;base=RLAW087&amp;n=127945&amp;dst=100029" TargetMode="External"/><Relationship Id="rId57" Type="http://schemas.openxmlformats.org/officeDocument/2006/relationships/hyperlink" Target="https://login.consultant.ru/link/?req=doc&amp;base=RLAW087&amp;n=127945&amp;dst=100038" TargetMode="External"/><Relationship Id="rId10" Type="http://schemas.openxmlformats.org/officeDocument/2006/relationships/hyperlink" Target="https://login.consultant.ru/link/?req=doc&amp;base=RLAW087&amp;n=127945&amp;dst=100010" TargetMode="External"/><Relationship Id="rId31" Type="http://schemas.openxmlformats.org/officeDocument/2006/relationships/hyperlink" Target="https://login.consultant.ru/link/?req=doc&amp;base=LAW&amp;n=454121" TargetMode="External"/><Relationship Id="rId44" Type="http://schemas.openxmlformats.org/officeDocument/2006/relationships/hyperlink" Target="https://login.consultant.ru/link/?req=doc&amp;base=LAW&amp;n=454121&amp;dst=40" TargetMode="External"/><Relationship Id="rId52" Type="http://schemas.openxmlformats.org/officeDocument/2006/relationships/hyperlink" Target="https://login.consultant.ru/link/?req=doc&amp;base=RLAW087&amp;n=127945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4948</Words>
  <Characters>28209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О.Э.</dc:creator>
  <cp:keywords/>
  <dc:description/>
  <cp:lastModifiedBy>Соколова О.Э.</cp:lastModifiedBy>
  <cp:revision>1</cp:revision>
  <dcterms:created xsi:type="dcterms:W3CDTF">2024-02-15T14:21:00Z</dcterms:created>
  <dcterms:modified xsi:type="dcterms:W3CDTF">2024-02-15T14:21:00Z</dcterms:modified>
</cp:coreProperties>
</file>